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5DE27E" w14:textId="463BDB3C" w:rsidR="003038BA" w:rsidRDefault="00D771F7" w:rsidP="00EC081A">
      <w:pPr>
        <w:pStyle w:val="berschrift1"/>
      </w:pPr>
      <w:r>
        <w:t xml:space="preserve">Projekt: </w:t>
      </w:r>
      <w:r w:rsidR="002C1D19">
        <w:t>Entwicklung eine</w:t>
      </w:r>
      <w:r w:rsidR="006D40B6">
        <w:t>r</w:t>
      </w:r>
      <w:r w:rsidR="002C1D19">
        <w:t xml:space="preserve"> </w:t>
      </w:r>
      <w:proofErr w:type="spellStart"/>
      <w:r w:rsidR="00F92353">
        <w:t>Infsii</w:t>
      </w:r>
      <w:proofErr w:type="spellEnd"/>
      <w:r w:rsidR="00F92353">
        <w:t>-</w:t>
      </w:r>
      <w:r w:rsidR="002C1D19">
        <w:t>Turtle-Code-</w:t>
      </w:r>
      <w:r w:rsidR="006D40B6">
        <w:t>Programmierumgebung</w:t>
      </w:r>
    </w:p>
    <w:p w14:paraId="0156673D" w14:textId="3DC230FC" w:rsidR="00CB731F" w:rsidRPr="00CB731F" w:rsidRDefault="00CB731F" w:rsidP="00CB731F">
      <w:pPr>
        <w:pStyle w:val="berschrift1"/>
      </w:pPr>
      <w:r>
        <w:t>Entwicklung eines Parsers</w:t>
      </w:r>
    </w:p>
    <w:p w14:paraId="5AA2E4A9" w14:textId="42814A1A" w:rsidR="00725602" w:rsidRDefault="00725602" w:rsidP="00970575"/>
    <w:p w14:paraId="7504AF5E" w14:textId="456EC29B" w:rsidR="0000345C" w:rsidRDefault="0000345C" w:rsidP="00970575">
      <w:r>
        <w:t>Wir wollen in Anlehnung an Eckart Modrows</w:t>
      </w:r>
      <w:r>
        <w:rPr>
          <w:rStyle w:val="Funotenzeichen"/>
        </w:rPr>
        <w:footnoteReference w:id="1"/>
      </w:r>
      <w:r>
        <w:t xml:space="preserve"> Projektvorschlag „LOGO für Arme“ </w:t>
      </w:r>
      <w:r w:rsidR="003416CB">
        <w:t>in Snap!</w:t>
      </w:r>
      <w:r>
        <w:t xml:space="preserve"> </w:t>
      </w:r>
      <w:r w:rsidR="00000BB9">
        <w:t xml:space="preserve">(oder einer anderen aus dem Unterricht bekannten Programmierumgebung) </w:t>
      </w:r>
      <w:r>
        <w:t xml:space="preserve">eine textbasierte Bildbeschreibungssprache </w:t>
      </w:r>
      <w:r w:rsidR="00D00FAE">
        <w:t xml:space="preserve">ähnlich zur Programmiersprache Logo </w:t>
      </w:r>
      <w:r>
        <w:t xml:space="preserve">entwickeln. </w:t>
      </w:r>
      <w:r w:rsidR="00F92353">
        <w:t xml:space="preserve">Wir nennen diese selbst entwickelte Sprache </w:t>
      </w:r>
      <w:proofErr w:type="spellStart"/>
      <w:r w:rsidR="00F92353" w:rsidRPr="00DD3844">
        <w:rPr>
          <w:rFonts w:ascii="Courier New" w:hAnsi="Courier New" w:cs="Courier New"/>
        </w:rPr>
        <w:t>Infsii</w:t>
      </w:r>
      <w:proofErr w:type="spellEnd"/>
      <w:r w:rsidR="00F92353" w:rsidRPr="00DD3844">
        <w:rPr>
          <w:rFonts w:ascii="Courier New" w:hAnsi="Courier New" w:cs="Courier New"/>
        </w:rPr>
        <w:t>-Turtle-Code</w:t>
      </w:r>
      <w:r w:rsidR="00CB731F">
        <w:t>.</w:t>
      </w:r>
    </w:p>
    <w:p w14:paraId="2054828B" w14:textId="77777777" w:rsidR="002219D9" w:rsidRDefault="00CB731F" w:rsidP="002219D9">
      <w:r>
        <w:t xml:space="preserve">Im Folgenden wird davon ausgegangen, dass das eigentliche Projekt sowie die einzelnen Bestandteile bereits in der Lerngruppe besprochen wurden (vgl. die zugehörigen </w:t>
      </w:r>
      <w:proofErr w:type="spellStart"/>
      <w:r>
        <w:t>Infsii</w:t>
      </w:r>
      <w:proofErr w:type="spellEnd"/>
      <w:r>
        <w:t>-Materialien). Wir konzentrieren uns an dieser Stelle auf die schrittweise Entwicklung eines Parsers.</w:t>
      </w:r>
      <w:r w:rsidR="002219D9">
        <w:t xml:space="preserve"> Sie entscheiden selbst, wie umfangreich Ihr Parser gestaltet sein soll. Die Mindestanforderung ist, dass syntaktisch falsche Eingaben erkannt werden. Wenn Sie sich auf eine konkrete Sprachdefinition geeinigt haben, können Sie eigenständig mit der Entwicklung eines Parsers (d.h. Erstellung eines geeigneten Automatenmodells sowie zugehörige Implementierung in einer aus dem Unterricht bekannten Programmiersprache) beginnen. Alternativ können Sie sich an den folgenden Beispielen orientieren und diese jederzeit an Ihre eigene Sprachdefinition und Festlegung auf Art der Rückmeldungen anpassen bzw. erweitern. </w:t>
      </w:r>
    </w:p>
    <w:p w14:paraId="6520D42D" w14:textId="77777777" w:rsidR="002219D9" w:rsidRDefault="002219D9" w:rsidP="002219D9"/>
    <w:p w14:paraId="3580EC0F" w14:textId="711099D9" w:rsidR="00053BD8" w:rsidRDefault="00053BD8" w:rsidP="00053BD8">
      <w:pPr>
        <w:pStyle w:val="berschrift5"/>
      </w:pPr>
      <w:r>
        <w:t>Sprachdefinition:</w:t>
      </w:r>
    </w:p>
    <w:p w14:paraId="62EF21C7" w14:textId="00E562BB" w:rsidR="007A448B" w:rsidRDefault="002219D9" w:rsidP="00CB731F">
      <w:r>
        <w:t>Wir gehen im Folgenden</w:t>
      </w:r>
      <w:r w:rsidR="00CB731F">
        <w:t xml:space="preserve"> von folgender Sprachdefinition aus:</w:t>
      </w:r>
    </w:p>
    <w:tbl>
      <w:tblPr>
        <w:tblStyle w:val="Gitternetztabelle4Akzent1"/>
        <w:tblW w:w="0" w:type="auto"/>
        <w:tblLook w:val="0420" w:firstRow="1" w:lastRow="0" w:firstColumn="0" w:lastColumn="0" w:noHBand="0" w:noVBand="1"/>
      </w:tblPr>
      <w:tblGrid>
        <w:gridCol w:w="2263"/>
        <w:gridCol w:w="6761"/>
      </w:tblGrid>
      <w:tr w:rsidR="00862C3D" w:rsidRPr="003F5E3B" w14:paraId="6B59EE93" w14:textId="77777777" w:rsidTr="00862C3D">
        <w:trPr>
          <w:cnfStyle w:val="100000000000" w:firstRow="1" w:lastRow="0" w:firstColumn="0" w:lastColumn="0" w:oddVBand="0" w:evenVBand="0" w:oddHBand="0" w:evenHBand="0" w:firstRowFirstColumn="0" w:firstRowLastColumn="0" w:lastRowFirstColumn="0" w:lastRowLastColumn="0"/>
          <w:trHeight w:val="355"/>
        </w:trPr>
        <w:tc>
          <w:tcPr>
            <w:tcW w:w="2263" w:type="dxa"/>
            <w:shd w:val="clear" w:color="auto" w:fill="4E6B9E"/>
          </w:tcPr>
          <w:p w14:paraId="176E908B" w14:textId="5CACAEA5" w:rsidR="00862C3D" w:rsidRPr="003F5E3B" w:rsidRDefault="00862C3D" w:rsidP="005A6512">
            <w:pPr>
              <w:rPr>
                <w:b w:val="0"/>
                <w:bCs w:val="0"/>
              </w:rPr>
            </w:pPr>
            <w:r>
              <w:br w:type="page"/>
              <w:t>Befehl</w:t>
            </w:r>
          </w:p>
        </w:tc>
        <w:tc>
          <w:tcPr>
            <w:tcW w:w="6761" w:type="dxa"/>
            <w:shd w:val="clear" w:color="auto" w:fill="4E6B9E"/>
          </w:tcPr>
          <w:p w14:paraId="65B1A6D4" w14:textId="77777777" w:rsidR="00862C3D" w:rsidRPr="003F5E3B" w:rsidRDefault="00862C3D" w:rsidP="005A6512">
            <w:pPr>
              <w:rPr>
                <w:b w:val="0"/>
                <w:bCs w:val="0"/>
              </w:rPr>
            </w:pPr>
            <w:r w:rsidRPr="003F5E3B">
              <w:t>Bedeutung</w:t>
            </w:r>
          </w:p>
        </w:tc>
      </w:tr>
      <w:tr w:rsidR="00862C3D" w:rsidRPr="003179DB" w14:paraId="5429CCB1" w14:textId="77777777" w:rsidTr="00862C3D">
        <w:trPr>
          <w:cnfStyle w:val="000000100000" w:firstRow="0" w:lastRow="0" w:firstColumn="0" w:lastColumn="0" w:oddVBand="0" w:evenVBand="0" w:oddHBand="1" w:evenHBand="0" w:firstRowFirstColumn="0" w:firstRowLastColumn="0" w:lastRowFirstColumn="0" w:lastRowLastColumn="0"/>
        </w:trPr>
        <w:tc>
          <w:tcPr>
            <w:tcW w:w="2263" w:type="dxa"/>
            <w:vAlign w:val="center"/>
          </w:tcPr>
          <w:p w14:paraId="74227C41" w14:textId="7E2E5193" w:rsidR="00862C3D" w:rsidRPr="00DD3844" w:rsidRDefault="00862C3D" w:rsidP="005A6512">
            <w:pPr>
              <w:rPr>
                <w:rFonts w:ascii="Courier New" w:hAnsi="Courier New" w:cs="Courier New"/>
              </w:rPr>
            </w:pPr>
            <w:r w:rsidRPr="00DD3844">
              <w:rPr>
                <w:rFonts w:ascii="Courier New" w:hAnsi="Courier New" w:cs="Courier New"/>
              </w:rPr>
              <w:t>F(x)</w:t>
            </w:r>
          </w:p>
        </w:tc>
        <w:tc>
          <w:tcPr>
            <w:tcW w:w="6761" w:type="dxa"/>
            <w:vAlign w:val="center"/>
          </w:tcPr>
          <w:p w14:paraId="0AA76DBE" w14:textId="4B61E549" w:rsidR="00862C3D" w:rsidRPr="003179DB" w:rsidRDefault="00862C3D" w:rsidP="005A6512">
            <w:r>
              <w:t xml:space="preserve">Die Turtle bewegt sich um </w:t>
            </w:r>
            <w:r w:rsidRPr="00082363">
              <w:rPr>
                <w:rFonts w:ascii="Courier New" w:hAnsi="Courier New" w:cs="Courier New"/>
              </w:rPr>
              <w:t>x</w:t>
            </w:r>
            <w:r>
              <w:t xml:space="preserve"> Schritte nach vorne (</w:t>
            </w:r>
            <w:r w:rsidRPr="00862C3D">
              <w:rPr>
                <w:b/>
                <w:bCs/>
              </w:rPr>
              <w:t>F</w:t>
            </w:r>
            <w:r>
              <w:t>orward).</w:t>
            </w:r>
          </w:p>
        </w:tc>
      </w:tr>
      <w:tr w:rsidR="00862C3D" w14:paraId="1135CFA0" w14:textId="77777777" w:rsidTr="00862C3D">
        <w:tc>
          <w:tcPr>
            <w:tcW w:w="2263" w:type="dxa"/>
            <w:vAlign w:val="center"/>
          </w:tcPr>
          <w:p w14:paraId="629E84C1" w14:textId="7E8CB204" w:rsidR="00862C3D" w:rsidRPr="00DD3844" w:rsidRDefault="00862C3D" w:rsidP="005A6512">
            <w:pPr>
              <w:rPr>
                <w:rFonts w:ascii="Courier New" w:hAnsi="Courier New" w:cs="Courier New"/>
              </w:rPr>
            </w:pPr>
            <w:r w:rsidRPr="00DD3844">
              <w:rPr>
                <w:rFonts w:ascii="Courier New" w:hAnsi="Courier New" w:cs="Courier New"/>
              </w:rPr>
              <w:t>U</w:t>
            </w:r>
          </w:p>
        </w:tc>
        <w:tc>
          <w:tcPr>
            <w:tcW w:w="6761" w:type="dxa"/>
            <w:vAlign w:val="center"/>
          </w:tcPr>
          <w:p w14:paraId="22682A91" w14:textId="4629C470" w:rsidR="00862C3D" w:rsidRDefault="00862C3D" w:rsidP="005A6512">
            <w:r>
              <w:t>Der Stift wird deaktiviert (</w:t>
            </w:r>
            <w:r w:rsidRPr="00862C3D">
              <w:rPr>
                <w:b/>
                <w:bCs/>
              </w:rPr>
              <w:t>U</w:t>
            </w:r>
            <w:r>
              <w:t>p).</w:t>
            </w:r>
          </w:p>
        </w:tc>
      </w:tr>
      <w:tr w:rsidR="00862C3D" w14:paraId="674A2684" w14:textId="77777777" w:rsidTr="00862C3D">
        <w:trPr>
          <w:cnfStyle w:val="000000100000" w:firstRow="0" w:lastRow="0" w:firstColumn="0" w:lastColumn="0" w:oddVBand="0" w:evenVBand="0" w:oddHBand="1" w:evenHBand="0" w:firstRowFirstColumn="0" w:firstRowLastColumn="0" w:lastRowFirstColumn="0" w:lastRowLastColumn="0"/>
        </w:trPr>
        <w:tc>
          <w:tcPr>
            <w:tcW w:w="2263" w:type="dxa"/>
            <w:vAlign w:val="center"/>
          </w:tcPr>
          <w:p w14:paraId="586AE386" w14:textId="6C01F57E" w:rsidR="00862C3D" w:rsidRPr="00DD3844" w:rsidRDefault="00862C3D" w:rsidP="00862C3D">
            <w:pPr>
              <w:rPr>
                <w:rFonts w:ascii="Courier New" w:hAnsi="Courier New" w:cs="Courier New"/>
              </w:rPr>
            </w:pPr>
            <w:r w:rsidRPr="00DD3844">
              <w:rPr>
                <w:rFonts w:ascii="Courier New" w:hAnsi="Courier New" w:cs="Courier New"/>
              </w:rPr>
              <w:t>D</w:t>
            </w:r>
          </w:p>
        </w:tc>
        <w:tc>
          <w:tcPr>
            <w:tcW w:w="6761" w:type="dxa"/>
            <w:vAlign w:val="center"/>
          </w:tcPr>
          <w:p w14:paraId="0B30B987" w14:textId="0CCD9715" w:rsidR="00862C3D" w:rsidRDefault="00862C3D" w:rsidP="005A6512">
            <w:r>
              <w:t>Der Stift wird aktiviert (</w:t>
            </w:r>
            <w:r w:rsidRPr="00862C3D">
              <w:rPr>
                <w:b/>
                <w:bCs/>
              </w:rPr>
              <w:t>D</w:t>
            </w:r>
            <w:r>
              <w:t>own).</w:t>
            </w:r>
          </w:p>
        </w:tc>
      </w:tr>
      <w:tr w:rsidR="00862C3D" w14:paraId="2874F765" w14:textId="77777777" w:rsidTr="00862C3D">
        <w:tc>
          <w:tcPr>
            <w:tcW w:w="2263" w:type="dxa"/>
            <w:vAlign w:val="center"/>
          </w:tcPr>
          <w:p w14:paraId="22B471D1" w14:textId="1DD049ED" w:rsidR="00862C3D" w:rsidRPr="00DD3844" w:rsidRDefault="00862C3D" w:rsidP="00862C3D">
            <w:pPr>
              <w:rPr>
                <w:rFonts w:ascii="Courier New" w:hAnsi="Courier New" w:cs="Courier New"/>
              </w:rPr>
            </w:pPr>
            <w:r w:rsidRPr="00DD3844">
              <w:rPr>
                <w:rFonts w:ascii="Courier New" w:hAnsi="Courier New" w:cs="Courier New"/>
              </w:rPr>
              <w:t>T(x)</w:t>
            </w:r>
          </w:p>
        </w:tc>
        <w:tc>
          <w:tcPr>
            <w:tcW w:w="6761" w:type="dxa"/>
            <w:vAlign w:val="center"/>
          </w:tcPr>
          <w:p w14:paraId="7C677809" w14:textId="695CAB56" w:rsidR="00862C3D" w:rsidRDefault="00862C3D" w:rsidP="00545A0C">
            <w:pPr>
              <w:keepNext/>
            </w:pPr>
            <w:r>
              <w:t xml:space="preserve">Die Turtle dreht sich um den Winkel </w:t>
            </w:r>
            <w:r w:rsidRPr="00082363">
              <w:rPr>
                <w:rFonts w:ascii="Courier New" w:hAnsi="Courier New" w:cs="Courier New"/>
              </w:rPr>
              <w:t xml:space="preserve">x </w:t>
            </w:r>
            <w:r>
              <w:t>im Uhrzeigersinn nach rechts (</w:t>
            </w:r>
            <w:r w:rsidRPr="00862C3D">
              <w:rPr>
                <w:b/>
                <w:bCs/>
              </w:rPr>
              <w:t>T</w:t>
            </w:r>
            <w:r>
              <w:t>urn).</w:t>
            </w:r>
          </w:p>
        </w:tc>
      </w:tr>
    </w:tbl>
    <w:p w14:paraId="0A92464C" w14:textId="7739884B" w:rsidR="00CB731F" w:rsidRDefault="00545A0C" w:rsidP="00415CB9">
      <w:pPr>
        <w:pStyle w:val="Beschriftung"/>
        <w:jc w:val="center"/>
      </w:pPr>
      <w:bookmarkStart w:id="0" w:name="_Ref37911206"/>
      <w:r>
        <w:t xml:space="preserve">Tabelle </w:t>
      </w:r>
      <w:fldSimple w:instr=" SEQ Tabelle \* ARABIC ">
        <w:r w:rsidR="009747A3">
          <w:rPr>
            <w:noProof/>
          </w:rPr>
          <w:t>1</w:t>
        </w:r>
      </w:fldSimple>
      <w:bookmarkEnd w:id="0"/>
      <w:r>
        <w:t>: Erste Version einer Turtle-Sprach</w:t>
      </w:r>
      <w:r w:rsidR="00415CB9">
        <w:t>e</w:t>
      </w:r>
    </w:p>
    <w:p w14:paraId="70B6D38E" w14:textId="6C1A030E" w:rsidR="00C80680" w:rsidRPr="00675F34" w:rsidRDefault="00C80680" w:rsidP="00053BD8">
      <w:pPr>
        <w:pStyle w:val="berschrift7"/>
        <w:rPr>
          <w:rStyle w:val="IntensiveHervorhebung"/>
        </w:rPr>
      </w:pPr>
      <w:r w:rsidRPr="00675F34">
        <w:rPr>
          <w:rStyle w:val="IntensiveHervorhebung"/>
        </w:rPr>
        <w:t>Aufgaben:</w:t>
      </w:r>
    </w:p>
    <w:p w14:paraId="3CF42786" w14:textId="70A9118A" w:rsidR="00C80680" w:rsidRDefault="00C80680" w:rsidP="00C80680">
      <w:pPr>
        <w:pStyle w:val="Listenabsatz"/>
        <w:numPr>
          <w:ilvl w:val="0"/>
          <w:numId w:val="39"/>
        </w:numPr>
      </w:pPr>
      <w:r>
        <w:t xml:space="preserve">Überprüfen Sie, ob die Eingabe </w:t>
      </w:r>
      <w:r w:rsidRPr="00C80680">
        <w:rPr>
          <w:rFonts w:ascii="Courier New" w:hAnsi="Courier New" w:cs="Courier New"/>
        </w:rPr>
        <w:t>F(</w:t>
      </w:r>
      <w:proofErr w:type="gramStart"/>
      <w:r w:rsidRPr="00C80680">
        <w:rPr>
          <w:rFonts w:ascii="Courier New" w:hAnsi="Courier New" w:cs="Courier New"/>
        </w:rPr>
        <w:t>20)UDT</w:t>
      </w:r>
      <w:proofErr w:type="gramEnd"/>
      <w:r w:rsidRPr="00C80680">
        <w:rPr>
          <w:rFonts w:ascii="Courier New" w:hAnsi="Courier New" w:cs="Courier New"/>
        </w:rPr>
        <w:t>(332)F(22)</w:t>
      </w:r>
      <w:r>
        <w:t xml:space="preserve"> syntaktisch korrekt ist.</w:t>
      </w:r>
    </w:p>
    <w:p w14:paraId="3E93F4B5" w14:textId="25BB884D" w:rsidR="00C80680" w:rsidRDefault="00C80680" w:rsidP="00C80680">
      <w:pPr>
        <w:pStyle w:val="Listenabsatz"/>
        <w:numPr>
          <w:ilvl w:val="0"/>
          <w:numId w:val="39"/>
        </w:numPr>
      </w:pPr>
      <w:r>
        <w:t>Geben Sie unabhängig von Aufgabenteil a) jeweils ein Beispiel für eine syntaktisch korrekte und eine syntaktisch falsche Eingabe an.</w:t>
      </w:r>
    </w:p>
    <w:p w14:paraId="5819E7B4" w14:textId="3551E363" w:rsidR="00053BD8" w:rsidRDefault="00053BD8" w:rsidP="00053BD8"/>
    <w:p w14:paraId="42B0E699" w14:textId="77777777" w:rsidR="002219D9" w:rsidRDefault="002219D9">
      <w:pPr>
        <w:spacing w:after="160" w:line="259" w:lineRule="auto"/>
        <w:rPr>
          <w:rFonts w:asciiTheme="majorHAnsi" w:eastAsiaTheme="majorEastAsia" w:hAnsiTheme="majorHAnsi" w:cstheme="majorBidi"/>
          <w:color w:val="1F3763" w:themeColor="accent1" w:themeShade="7F"/>
        </w:rPr>
      </w:pPr>
      <w:r>
        <w:br w:type="page"/>
      </w:r>
    </w:p>
    <w:p w14:paraId="600B019D" w14:textId="2E6A64FC" w:rsidR="00053BD8" w:rsidRDefault="00053BD8" w:rsidP="00053BD8">
      <w:pPr>
        <w:pStyle w:val="berschrift6"/>
      </w:pPr>
      <w:r>
        <w:lastRenderedPageBreak/>
        <w:t>Beschreibung eines Parsers</w:t>
      </w:r>
    </w:p>
    <w:p w14:paraId="55399A59" w14:textId="1D99BD3B" w:rsidR="002219D9" w:rsidRPr="006D4CAD" w:rsidRDefault="007010AA" w:rsidP="007B7266">
      <w:r>
        <w:t xml:space="preserve">Beim Kompilieren eines Quelltextes </w:t>
      </w:r>
      <w:r w:rsidR="00053BD8">
        <w:t>überprüft ein Parser</w:t>
      </w:r>
      <w:r>
        <w:t>, ob di</w:t>
      </w:r>
      <w:r w:rsidR="00053BD8">
        <w:t>eser</w:t>
      </w:r>
      <w:r>
        <w:t xml:space="preserve"> syntaktisch korrekt ist. Abhängig von der Art der Eingabe gibt der Parser unterschiedliche Rückmeldungen. </w:t>
      </w:r>
      <w:r w:rsidR="00CD179E">
        <w:t xml:space="preserve">In </w:t>
      </w:r>
      <w:r w:rsidR="00CD179E">
        <w:fldChar w:fldCharType="begin"/>
      </w:r>
      <w:r w:rsidR="00CD179E">
        <w:instrText xml:space="preserve"> REF _Ref38293489 \h </w:instrText>
      </w:r>
      <w:r w:rsidR="00CD179E">
        <w:fldChar w:fldCharType="separate"/>
      </w:r>
      <w:r w:rsidR="009747A3">
        <w:t xml:space="preserve">Abbildung </w:t>
      </w:r>
      <w:r w:rsidR="009747A3">
        <w:rPr>
          <w:noProof/>
        </w:rPr>
        <w:t>1</w:t>
      </w:r>
      <w:r w:rsidR="00CD179E">
        <w:fldChar w:fldCharType="end"/>
      </w:r>
      <w:r w:rsidR="00CD179E">
        <w:t xml:space="preserve"> ist ein </w:t>
      </w:r>
      <w:r w:rsidR="006D4CAD">
        <w:t xml:space="preserve">Übergangsgraph eines </w:t>
      </w:r>
      <w:r w:rsidR="00CD179E">
        <w:t>einfache</w:t>
      </w:r>
      <w:r w:rsidR="00752D75">
        <w:t>n</w:t>
      </w:r>
      <w:r w:rsidR="00CD179E">
        <w:t xml:space="preserve"> Parser</w:t>
      </w:r>
      <w:r w:rsidR="00752D75">
        <w:t>s</w:t>
      </w:r>
      <w:r w:rsidR="006D4CAD">
        <w:t xml:space="preserve"> </w:t>
      </w:r>
      <w:r w:rsidR="00CD179E">
        <w:t>dargestellt.</w:t>
      </w:r>
      <w:r w:rsidR="006D4CAD">
        <w:t xml:space="preserve"> Zur besseren Lesbarkeit wurden alle Übergänge in den einzigen Fehlerzustand weggelassen, d.h. alle nicht aufgeführten Eingaben führen in den Fehlerzustand q</w:t>
      </w:r>
      <w:r w:rsidR="006D4CAD">
        <w:rPr>
          <w:vertAlign w:val="subscript"/>
        </w:rPr>
        <w:t>-1</w:t>
      </w:r>
      <w:r w:rsidR="006D4CAD">
        <w:t>.</w:t>
      </w:r>
    </w:p>
    <w:p w14:paraId="7061D599" w14:textId="77777777" w:rsidR="002219D9" w:rsidRDefault="002219D9" w:rsidP="007B7266"/>
    <w:p w14:paraId="26A5DDBB" w14:textId="77777777" w:rsidR="002219D9" w:rsidRDefault="002219D9" w:rsidP="002219D9">
      <w:pPr>
        <w:keepNext/>
        <w:jc w:val="center"/>
      </w:pPr>
      <w:r>
        <w:rPr>
          <w:noProof/>
        </w:rPr>
        <w:drawing>
          <wp:inline distT="0" distB="0" distL="0" distR="0" wp14:anchorId="2C27177B" wp14:editId="6AEE27CC">
            <wp:extent cx="4126727" cy="249618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urtle-Parser-1.png"/>
                    <pic:cNvPicPr/>
                  </pic:nvPicPr>
                  <pic:blipFill rotWithShape="1">
                    <a:blip r:embed="rId8" cstate="print">
                      <a:extLst>
                        <a:ext uri="{28A0092B-C50C-407E-A947-70E740481C1C}">
                          <a14:useLocalDpi xmlns:a14="http://schemas.microsoft.com/office/drawing/2010/main" val="0"/>
                        </a:ext>
                      </a:extLst>
                    </a:blip>
                    <a:srcRect r="28349" b="22950"/>
                    <a:stretch/>
                  </pic:blipFill>
                  <pic:spPr bwMode="auto">
                    <a:xfrm>
                      <a:off x="0" y="0"/>
                      <a:ext cx="4127595" cy="2496710"/>
                    </a:xfrm>
                    <a:prstGeom prst="rect">
                      <a:avLst/>
                    </a:prstGeom>
                    <a:ln>
                      <a:noFill/>
                    </a:ln>
                    <a:extLst>
                      <a:ext uri="{53640926-AAD7-44D8-BBD7-CCE9431645EC}">
                        <a14:shadowObscured xmlns:a14="http://schemas.microsoft.com/office/drawing/2010/main"/>
                      </a:ext>
                    </a:extLst>
                  </pic:spPr>
                </pic:pic>
              </a:graphicData>
            </a:graphic>
          </wp:inline>
        </w:drawing>
      </w:r>
    </w:p>
    <w:p w14:paraId="2F4F1063" w14:textId="306AF246" w:rsidR="002219D9" w:rsidRDefault="002219D9" w:rsidP="002219D9">
      <w:pPr>
        <w:pStyle w:val="Beschriftung"/>
        <w:jc w:val="center"/>
      </w:pPr>
      <w:bookmarkStart w:id="1" w:name="_Ref38293489"/>
      <w:r>
        <w:t xml:space="preserve">Abbildung </w:t>
      </w:r>
      <w:fldSimple w:instr=" SEQ Abbildung \* ARABIC ">
        <w:r w:rsidR="009747A3">
          <w:rPr>
            <w:noProof/>
          </w:rPr>
          <w:t>1</w:t>
        </w:r>
      </w:fldSimple>
      <w:bookmarkEnd w:id="1"/>
      <w:r>
        <w:t>: Übergangsgraph eines einfachen Parsers zum Eingabealphabet {F, T, D, U, 0,</w:t>
      </w:r>
      <w:r w:rsidR="00C30222">
        <w:t xml:space="preserve"> </w:t>
      </w:r>
      <w:r>
        <w:t>z}, hierbei steht z für eine Ziffer ungleich 0; alle nicht aufgeführten Eingaben führen in einen Fehlerzustand</w:t>
      </w:r>
    </w:p>
    <w:p w14:paraId="6B441E5C" w14:textId="328DDA07" w:rsidR="00CD179E" w:rsidRDefault="00CD179E" w:rsidP="007B7266"/>
    <w:p w14:paraId="06F21C95" w14:textId="3206C12E" w:rsidR="006D4CAD" w:rsidRDefault="002D414B" w:rsidP="007B7266">
      <w:r>
        <w:t xml:space="preserve">Ausgehend von der Modellierung kann nun ein einfacher Parser implementiert werden, der für eine gegebene Eingabe entscheidet, ob sie syntaktisch korrekt ist oder nicht. </w:t>
      </w:r>
      <w:r w:rsidR="00752D75">
        <w:t>Je komplexer der Parser wird, desto hilfreicher ist bei der Implementierung das „rezeptartige Vorgehen“ aus dem Material „</w:t>
      </w:r>
      <w:proofErr w:type="spellStart"/>
      <w:r w:rsidR="00752D75">
        <w:t>Implementierung_Automat</w:t>
      </w:r>
      <w:proofErr w:type="spellEnd"/>
      <w:r w:rsidR="00752D75">
        <w:t>“:</w:t>
      </w:r>
    </w:p>
    <w:p w14:paraId="38600013" w14:textId="77777777" w:rsidR="00752D75" w:rsidRPr="002A157D" w:rsidRDefault="00752D75" w:rsidP="00752D75"/>
    <w:p w14:paraId="55EF9837" w14:textId="77777777" w:rsidR="00752D75" w:rsidRDefault="00752D75" w:rsidP="00752D75">
      <w:pPr>
        <w:pStyle w:val="Listenabsatz"/>
        <w:numPr>
          <w:ilvl w:val="0"/>
          <w:numId w:val="33"/>
        </w:numPr>
        <w:pBdr>
          <w:top w:val="single" w:sz="4" w:space="1" w:color="auto"/>
          <w:left w:val="single" w:sz="4" w:space="4" w:color="auto"/>
          <w:bottom w:val="single" w:sz="4" w:space="1" w:color="auto"/>
          <w:right w:val="single" w:sz="4" w:space="4" w:color="auto"/>
        </w:pBdr>
        <w:shd w:val="clear" w:color="auto" w:fill="D9E2F3"/>
      </w:pPr>
      <w:r>
        <w:t xml:space="preserve">Die einzelnen Zustände werden durch eine ganzzahlige Variable </w:t>
      </w:r>
      <w:r w:rsidRPr="00D9210A">
        <w:rPr>
          <w:rFonts w:ascii="Courier New" w:hAnsi="Courier New" w:cs="Courier New"/>
        </w:rPr>
        <w:t>zustand</w:t>
      </w:r>
      <w:r>
        <w:t xml:space="preserve"> kodiert. Diese hat zu Beginn den Wert </w:t>
      </w:r>
      <w:r w:rsidRPr="00D9210A">
        <w:rPr>
          <w:rFonts w:ascii="Courier New" w:hAnsi="Courier New" w:cs="Courier New"/>
        </w:rPr>
        <w:t>zustand=0</w:t>
      </w:r>
      <w:r>
        <w:t>.</w:t>
      </w:r>
    </w:p>
    <w:p w14:paraId="63AF627A" w14:textId="77777777" w:rsidR="00752D75" w:rsidRDefault="00752D75" w:rsidP="00752D75">
      <w:pPr>
        <w:pStyle w:val="Listenabsatz"/>
        <w:numPr>
          <w:ilvl w:val="0"/>
          <w:numId w:val="33"/>
        </w:numPr>
        <w:pBdr>
          <w:top w:val="single" w:sz="4" w:space="1" w:color="auto"/>
          <w:left w:val="single" w:sz="4" w:space="4" w:color="auto"/>
          <w:bottom w:val="single" w:sz="4" w:space="1" w:color="auto"/>
          <w:right w:val="single" w:sz="4" w:space="4" w:color="auto"/>
        </w:pBdr>
        <w:shd w:val="clear" w:color="auto" w:fill="D9E2F3"/>
      </w:pPr>
      <w:r>
        <w:t xml:space="preserve">Die Eingabe wird mithilfe einer Schleife vollständig durchlaufen. </w:t>
      </w:r>
    </w:p>
    <w:p w14:paraId="5A61BCC2" w14:textId="77777777" w:rsidR="00752D75" w:rsidRDefault="00752D75" w:rsidP="00752D75">
      <w:pPr>
        <w:pStyle w:val="Listenabsatz"/>
        <w:numPr>
          <w:ilvl w:val="0"/>
          <w:numId w:val="33"/>
        </w:numPr>
        <w:pBdr>
          <w:top w:val="single" w:sz="4" w:space="1" w:color="auto"/>
          <w:left w:val="single" w:sz="4" w:space="4" w:color="auto"/>
          <w:bottom w:val="single" w:sz="4" w:space="1" w:color="auto"/>
          <w:right w:val="single" w:sz="4" w:space="4" w:color="auto"/>
        </w:pBdr>
        <w:shd w:val="clear" w:color="auto" w:fill="D9E2F3"/>
      </w:pPr>
      <w:r>
        <w:t>Abhängig vom aktuellen Zustand und dem aktuellen Eingabezeichen wird dabei jeweils der Folgezustand berechnet. Hierfür verwendet man eine geschachtelte Verzweigung.</w:t>
      </w:r>
    </w:p>
    <w:p w14:paraId="72934187" w14:textId="77777777" w:rsidR="00752D75" w:rsidRDefault="00752D75" w:rsidP="00752D75">
      <w:pPr>
        <w:pStyle w:val="Listenabsatz"/>
        <w:numPr>
          <w:ilvl w:val="0"/>
          <w:numId w:val="33"/>
        </w:numPr>
        <w:pBdr>
          <w:top w:val="single" w:sz="4" w:space="1" w:color="auto"/>
          <w:left w:val="single" w:sz="4" w:space="4" w:color="auto"/>
          <w:bottom w:val="single" w:sz="4" w:space="1" w:color="auto"/>
          <w:right w:val="single" w:sz="4" w:space="4" w:color="auto"/>
        </w:pBdr>
        <w:shd w:val="clear" w:color="auto" w:fill="D9E2F3"/>
      </w:pPr>
      <w:r>
        <w:t xml:space="preserve">Ist das Eingabewort vollständig durchlaufen, wird es als zur Sprache zugehörig akzeptiert, falls die Zustandsnummer </w:t>
      </w:r>
      <w:r w:rsidRPr="00D9210A">
        <w:rPr>
          <w:rFonts w:ascii="Courier New" w:hAnsi="Courier New" w:cs="Courier New"/>
        </w:rPr>
        <w:t>zustand</w:t>
      </w:r>
      <w:r>
        <w:t xml:space="preserve"> für einen Endzustand steht.</w:t>
      </w:r>
    </w:p>
    <w:p w14:paraId="390F0E2B" w14:textId="77777777" w:rsidR="002D414B" w:rsidRDefault="002D414B" w:rsidP="00752D75"/>
    <w:p w14:paraId="1645DD32" w14:textId="623128E0" w:rsidR="00752D75" w:rsidRDefault="00752D75" w:rsidP="00752D75">
      <w:r>
        <w:t>Unabhängig vom Automaten sind insbesondere die ersten beiden Aspekte (1) und (2) immer gleich. Die Methode (3) muss abhängig vom Automaten angepasst werden. In (4) muss jeweils die Liste der Endzustände aktualisiert werden.</w:t>
      </w:r>
    </w:p>
    <w:p w14:paraId="6A6F3409" w14:textId="77777777" w:rsidR="00752D75" w:rsidRDefault="00752D75" w:rsidP="007B7266"/>
    <w:p w14:paraId="4E6F0BE0" w14:textId="45273FF7" w:rsidR="00CD179E" w:rsidRPr="00675F34" w:rsidRDefault="00CD179E" w:rsidP="00FE73F9">
      <w:pPr>
        <w:pStyle w:val="berschrift7"/>
        <w:rPr>
          <w:rStyle w:val="IntensiveHervorhebung"/>
        </w:rPr>
      </w:pPr>
      <w:r w:rsidRPr="00675F34">
        <w:rPr>
          <w:rStyle w:val="IntensiveHervorhebung"/>
        </w:rPr>
        <w:lastRenderedPageBreak/>
        <w:t>Aufgabe</w:t>
      </w:r>
      <w:r w:rsidR="00CC361A" w:rsidRPr="00675F34">
        <w:rPr>
          <w:rStyle w:val="IntensiveHervorhebung"/>
        </w:rPr>
        <w:t>n</w:t>
      </w:r>
    </w:p>
    <w:p w14:paraId="024401CE" w14:textId="34270240" w:rsidR="00CD179E" w:rsidRDefault="00CD179E" w:rsidP="00CC361A">
      <w:pPr>
        <w:pStyle w:val="Listenabsatz"/>
        <w:numPr>
          <w:ilvl w:val="0"/>
          <w:numId w:val="40"/>
        </w:numPr>
      </w:pPr>
      <w:r>
        <w:t xml:space="preserve">Der durch den Übergangsgraphen in </w:t>
      </w:r>
      <w:r>
        <w:fldChar w:fldCharType="begin"/>
      </w:r>
      <w:r>
        <w:instrText xml:space="preserve"> REF _Ref38293489 \h </w:instrText>
      </w:r>
      <w:r>
        <w:fldChar w:fldCharType="separate"/>
      </w:r>
      <w:r w:rsidR="009747A3">
        <w:t xml:space="preserve">Abbildung </w:t>
      </w:r>
      <w:r w:rsidR="009747A3">
        <w:rPr>
          <w:noProof/>
        </w:rPr>
        <w:t>1</w:t>
      </w:r>
      <w:r>
        <w:fldChar w:fldCharType="end"/>
      </w:r>
      <w:r>
        <w:t xml:space="preserve"> definierte Parser soll zwei Rückmeldungen erlauben: </w:t>
      </w:r>
      <w:r w:rsidRPr="00CC361A">
        <w:rPr>
          <w:i/>
          <w:iCs/>
        </w:rPr>
        <w:t>Eingabe gehört zur Turtle-Code-Sprache</w:t>
      </w:r>
      <w:r>
        <w:t xml:space="preserve"> oder </w:t>
      </w:r>
      <w:r w:rsidRPr="00CC361A">
        <w:rPr>
          <w:i/>
          <w:iCs/>
        </w:rPr>
        <w:t>Eingabe ungültig</w:t>
      </w:r>
      <w:r>
        <w:t xml:space="preserve">. </w:t>
      </w:r>
      <w:r w:rsidR="00FE73F9">
        <w:t xml:space="preserve">Testen Sie mithilfe des Automaten, ob die Eingaben </w:t>
      </w:r>
      <w:proofErr w:type="gramStart"/>
      <w:r w:rsidR="00FE73F9">
        <w:t>F(</w:t>
      </w:r>
      <w:proofErr w:type="gramEnd"/>
      <w:r w:rsidR="00FE73F9">
        <w:t xml:space="preserve">03), DUT(1) und UT(11 jeweils syntaktisch korrekt sind und geben Sie die zugehörigen Rückmeldungen an. </w:t>
      </w:r>
    </w:p>
    <w:p w14:paraId="0DF2D82C" w14:textId="69743C19" w:rsidR="00FE73F9" w:rsidRDefault="00CC361A" w:rsidP="00713CDE">
      <w:pPr>
        <w:pStyle w:val="Listenabsatz"/>
        <w:numPr>
          <w:ilvl w:val="0"/>
          <w:numId w:val="40"/>
        </w:numPr>
      </w:pPr>
      <w:r>
        <w:t xml:space="preserve">Implementieren Sie basierend auf dem Automatenmodell aus </w:t>
      </w:r>
      <w:r>
        <w:fldChar w:fldCharType="begin"/>
      </w:r>
      <w:r>
        <w:instrText xml:space="preserve"> REF _Ref38293489 \h </w:instrText>
      </w:r>
      <w:r>
        <w:fldChar w:fldCharType="separate"/>
      </w:r>
      <w:r w:rsidR="009747A3">
        <w:t xml:space="preserve">Abbildung </w:t>
      </w:r>
      <w:r w:rsidR="009747A3">
        <w:rPr>
          <w:noProof/>
        </w:rPr>
        <w:t>1</w:t>
      </w:r>
      <w:r>
        <w:fldChar w:fldCharType="end"/>
      </w:r>
      <w:r>
        <w:t xml:space="preserve"> einen einfachen Parser. Sie können als Vorlage die Datei </w:t>
      </w:r>
      <w:r w:rsidRPr="0046716E">
        <w:rPr>
          <w:rFonts w:ascii="Courier New" w:hAnsi="Courier New" w:cs="Courier New"/>
        </w:rPr>
        <w:t>Turtle-Parser-Vorlage.xml</w:t>
      </w:r>
      <w:r>
        <w:t xml:space="preserve"> verwenden und rezeptartig wie oben beschrieben vorgehen. </w:t>
      </w:r>
    </w:p>
    <w:p w14:paraId="2B328824" w14:textId="77777777" w:rsidR="0046716E" w:rsidRDefault="0046716E" w:rsidP="0046716E">
      <w:pPr>
        <w:pStyle w:val="Listenabsatz"/>
      </w:pPr>
    </w:p>
    <w:p w14:paraId="41E65578" w14:textId="5FA6AF82" w:rsidR="002D379D" w:rsidRDefault="002D414B" w:rsidP="007B7266">
      <w:r>
        <w:t>Bei der Implementierung eines Parsers sollen Sie selbst entscheiden</w:t>
      </w:r>
      <w:r w:rsidR="007010AA">
        <w:t>, wie detailliert die</w:t>
      </w:r>
      <w:r>
        <w:t xml:space="preserve"> </w:t>
      </w:r>
      <w:r w:rsidR="007010AA">
        <w:t xml:space="preserve">Rückmeldungen sein sollen. </w:t>
      </w:r>
      <w:r>
        <w:t>Im Beispiel waren sie sehr einfach gehalten, es wurde nur zwischen syntaktisch korrekten und syntaktisch falschen Eingaben unterschieden. Alternativ können auch</w:t>
      </w:r>
      <w:r w:rsidR="007010AA">
        <w:t xml:space="preserve"> qualifiziertere Rückmeldungen erfolgen, wie beispielsweise „</w:t>
      </w:r>
      <w:r w:rsidR="007010AA" w:rsidRPr="007010AA">
        <w:rPr>
          <w:rFonts w:ascii="Courier New" w:hAnsi="Courier New" w:cs="Courier New"/>
        </w:rPr>
        <w:t>Fehler: Ziffer erwartet, stattdessen D gelesen</w:t>
      </w:r>
      <w:r w:rsidR="007010AA">
        <w:t>“ oder „</w:t>
      </w:r>
      <w:r w:rsidR="007010AA" w:rsidRPr="007010AA">
        <w:rPr>
          <w:rFonts w:ascii="Courier New" w:hAnsi="Courier New" w:cs="Courier New"/>
        </w:rPr>
        <w:t>Fehler: Eingabe unvollständig</w:t>
      </w:r>
      <w:proofErr w:type="gramStart"/>
      <w:r w:rsidR="007010AA">
        <w:t xml:space="preserve">“ </w:t>
      </w:r>
      <w:r>
        <w:t>.</w:t>
      </w:r>
      <w:proofErr w:type="gramEnd"/>
    </w:p>
    <w:p w14:paraId="55138C94" w14:textId="6A04EAA5" w:rsidR="002D414B" w:rsidRDefault="002D414B" w:rsidP="007B7266"/>
    <w:p w14:paraId="59AAB6D3" w14:textId="034953CB" w:rsidR="002D414B" w:rsidRPr="00675F34" w:rsidRDefault="002D414B" w:rsidP="0079756B">
      <w:pPr>
        <w:pStyle w:val="berschrift7"/>
        <w:rPr>
          <w:rStyle w:val="IntensiveHervorhebung"/>
        </w:rPr>
      </w:pPr>
      <w:r w:rsidRPr="00675F34">
        <w:rPr>
          <w:rStyle w:val="IntensiveHervorhebung"/>
        </w:rPr>
        <w:t>Aufgaben</w:t>
      </w:r>
    </w:p>
    <w:p w14:paraId="2DD2DD35" w14:textId="481775CE" w:rsidR="00053BD8" w:rsidRDefault="0079756B" w:rsidP="0079756B">
      <w:pPr>
        <w:pStyle w:val="Listenabsatz"/>
        <w:numPr>
          <w:ilvl w:val="0"/>
          <w:numId w:val="41"/>
        </w:numPr>
      </w:pPr>
      <w:r>
        <w:t xml:space="preserve">Ergänzen Sie den Automaten aus </w:t>
      </w:r>
      <w:r>
        <w:fldChar w:fldCharType="begin"/>
      </w:r>
      <w:r>
        <w:instrText xml:space="preserve"> REF _Ref38293489 \h </w:instrText>
      </w:r>
      <w:r>
        <w:fldChar w:fldCharType="separate"/>
      </w:r>
      <w:r w:rsidR="009747A3">
        <w:t xml:space="preserve">Abbildung </w:t>
      </w:r>
      <w:r w:rsidR="009747A3">
        <w:rPr>
          <w:noProof/>
        </w:rPr>
        <w:t>1</w:t>
      </w:r>
      <w:r>
        <w:fldChar w:fldCharType="end"/>
      </w:r>
      <w:r>
        <w:t xml:space="preserve"> um vier Fehlerzustände q4 – q7. Anhand dieser soll zwischen unterschiedlichen Eingabefehlern unterschieden werden können. Beispiele solcher Fehler wären </w:t>
      </w:r>
      <w:r w:rsidR="00DA499B">
        <w:t>etwa „</w:t>
      </w:r>
      <w:r w:rsidR="00DA499B" w:rsidRPr="007010AA">
        <w:rPr>
          <w:rFonts w:ascii="Courier New" w:hAnsi="Courier New" w:cs="Courier New"/>
        </w:rPr>
        <w:t>Fehler: Ziffer erwartet, stattdessen D gelesen</w:t>
      </w:r>
      <w:r w:rsidR="00DA499B">
        <w:t>“ oder „</w:t>
      </w:r>
      <w:r w:rsidR="00DA499B" w:rsidRPr="007010AA">
        <w:rPr>
          <w:rFonts w:ascii="Courier New" w:hAnsi="Courier New" w:cs="Courier New"/>
        </w:rPr>
        <w:t>Fehler</w:t>
      </w:r>
      <w:proofErr w:type="gramStart"/>
      <w:r w:rsidR="00DA499B">
        <w:rPr>
          <w:rFonts w:ascii="Courier New" w:hAnsi="Courier New" w:cs="Courier New"/>
        </w:rPr>
        <w:t>: )</w:t>
      </w:r>
      <w:proofErr w:type="gramEnd"/>
      <w:r w:rsidR="00DA499B">
        <w:rPr>
          <w:rFonts w:ascii="Courier New" w:hAnsi="Courier New" w:cs="Courier New"/>
        </w:rPr>
        <w:t xml:space="preserve"> erwartet, stattdessen 4 gelesen“</w:t>
      </w:r>
      <w:r w:rsidR="00DA499B">
        <w:t xml:space="preserve"> .</w:t>
      </w:r>
      <w:r w:rsidR="005349A5">
        <w:t xml:space="preserve"> </w:t>
      </w:r>
    </w:p>
    <w:p w14:paraId="2E25CC47" w14:textId="36C867F1" w:rsidR="005349A5" w:rsidRDefault="005349A5" w:rsidP="0079756B">
      <w:pPr>
        <w:pStyle w:val="Listenabsatz"/>
        <w:numPr>
          <w:ilvl w:val="0"/>
          <w:numId w:val="41"/>
        </w:numPr>
      </w:pPr>
      <w:r>
        <w:t>Implementieren Sie basierend auf Ihrem Automaten aus a) einen erweiterten Parser mit qualifizierteren Rückmeldungen.</w:t>
      </w:r>
    </w:p>
    <w:p w14:paraId="104267DF" w14:textId="77777777" w:rsidR="00053BD8" w:rsidRDefault="00053BD8" w:rsidP="00970575"/>
    <w:p w14:paraId="56E91330" w14:textId="77777777" w:rsidR="00950A14" w:rsidRDefault="00950A14">
      <w:pPr>
        <w:spacing w:after="160" w:line="259" w:lineRule="auto"/>
        <w:rPr>
          <w:rFonts w:asciiTheme="majorHAnsi" w:eastAsiaTheme="majorEastAsia" w:hAnsiTheme="majorHAnsi" w:cstheme="majorBidi"/>
          <w:color w:val="4E6B9E"/>
          <w:sz w:val="24"/>
          <w:szCs w:val="24"/>
        </w:rPr>
      </w:pPr>
      <w:r>
        <w:br w:type="page"/>
      </w:r>
    </w:p>
    <w:p w14:paraId="6FE1096A" w14:textId="060DB518" w:rsidR="009A4C26" w:rsidRDefault="009F0A1D" w:rsidP="009F0A1D">
      <w:pPr>
        <w:pStyle w:val="berschrift3"/>
      </w:pPr>
      <w:r>
        <w:lastRenderedPageBreak/>
        <w:t>Mögliche Erweiterungen der Sprachdefinition</w:t>
      </w:r>
    </w:p>
    <w:p w14:paraId="337C1709" w14:textId="77FCD79B" w:rsidR="009F0A1D" w:rsidRDefault="009F0A1D" w:rsidP="00970575">
      <w:r>
        <w:t xml:space="preserve">Die </w:t>
      </w:r>
      <w:proofErr w:type="spellStart"/>
      <w:r>
        <w:t>Infsii</w:t>
      </w:r>
      <w:proofErr w:type="spellEnd"/>
      <w:r>
        <w:t xml:space="preserve">-Turtle hat zunächst nur wenige Befehle. In der folgenden Tabelle werden weitere mögliche Befehle vorgestellt. Diese Liste ist keineswegs vollständig und kann um </w:t>
      </w:r>
      <w:r w:rsidR="00996F81">
        <w:t>eigene</w:t>
      </w:r>
      <w:r>
        <w:t xml:space="preserve"> Ideen ergänzt werden.</w:t>
      </w:r>
    </w:p>
    <w:p w14:paraId="16C43089" w14:textId="09EA2835" w:rsidR="009F0A1D" w:rsidRDefault="009F0A1D" w:rsidP="00970575">
      <w:r w:rsidRPr="003C34D0">
        <w:rPr>
          <w:rStyle w:val="IntensiveHervorhebung"/>
          <w:i w:val="0"/>
          <w:iCs w:val="0"/>
        </w:rPr>
        <w:t>Aufgabe:</w:t>
      </w:r>
      <w:r>
        <w:t xml:space="preserve"> Wählen Sie mehrere neue Befehle aus und überlegen sich geeignete Codierungen. Erweitern Sie anschließend Ihr</w:t>
      </w:r>
      <w:r w:rsidR="00250657">
        <w:t xml:space="preserve"> Automatenmodell des zugehörigen </w:t>
      </w:r>
      <w:r>
        <w:t>Parser</w:t>
      </w:r>
      <w:r w:rsidR="00250657">
        <w:t>s</w:t>
      </w:r>
      <w:r>
        <w:t xml:space="preserve"> entsprechend</w:t>
      </w:r>
      <w:r w:rsidR="00250657">
        <w:t xml:space="preserve"> und implementieren Sie es</w:t>
      </w:r>
      <w:r>
        <w:t>.</w:t>
      </w:r>
    </w:p>
    <w:p w14:paraId="21F8DC9E" w14:textId="63F8E1D8" w:rsidR="0041603C" w:rsidRDefault="0041603C" w:rsidP="00AF346C">
      <w:pPr>
        <w:pStyle w:val="Listenabsatz"/>
      </w:pPr>
    </w:p>
    <w:tbl>
      <w:tblPr>
        <w:tblStyle w:val="Gitternetztabelle4Akzent1"/>
        <w:tblW w:w="0" w:type="auto"/>
        <w:tblLook w:val="0420" w:firstRow="1" w:lastRow="0" w:firstColumn="0" w:lastColumn="0" w:noHBand="0" w:noVBand="1"/>
      </w:tblPr>
      <w:tblGrid>
        <w:gridCol w:w="2263"/>
        <w:gridCol w:w="6761"/>
      </w:tblGrid>
      <w:tr w:rsidR="007548EF" w:rsidRPr="003F5E3B" w14:paraId="3D8D9F2E" w14:textId="77777777" w:rsidTr="005A6512">
        <w:trPr>
          <w:cnfStyle w:val="100000000000" w:firstRow="1" w:lastRow="0" w:firstColumn="0" w:lastColumn="0" w:oddVBand="0" w:evenVBand="0" w:oddHBand="0" w:evenHBand="0" w:firstRowFirstColumn="0" w:firstRowLastColumn="0" w:lastRowFirstColumn="0" w:lastRowLastColumn="0"/>
          <w:trHeight w:val="355"/>
        </w:trPr>
        <w:tc>
          <w:tcPr>
            <w:tcW w:w="2263" w:type="dxa"/>
            <w:shd w:val="clear" w:color="auto" w:fill="4E6B9E"/>
          </w:tcPr>
          <w:p w14:paraId="0B8BAC98" w14:textId="77777777" w:rsidR="007548EF" w:rsidRPr="003F5E3B" w:rsidRDefault="007548EF" w:rsidP="005A6512">
            <w:pPr>
              <w:rPr>
                <w:b w:val="0"/>
                <w:bCs w:val="0"/>
              </w:rPr>
            </w:pPr>
            <w:r>
              <w:br w:type="page"/>
              <w:t>Befehl</w:t>
            </w:r>
          </w:p>
        </w:tc>
        <w:tc>
          <w:tcPr>
            <w:tcW w:w="6761" w:type="dxa"/>
            <w:shd w:val="clear" w:color="auto" w:fill="4E6B9E"/>
          </w:tcPr>
          <w:p w14:paraId="0868F50D" w14:textId="77777777" w:rsidR="007548EF" w:rsidRPr="003F5E3B" w:rsidRDefault="007548EF" w:rsidP="005A6512">
            <w:pPr>
              <w:rPr>
                <w:b w:val="0"/>
                <w:bCs w:val="0"/>
              </w:rPr>
            </w:pPr>
            <w:r w:rsidRPr="003F5E3B">
              <w:t>Bedeutung</w:t>
            </w:r>
          </w:p>
        </w:tc>
      </w:tr>
      <w:tr w:rsidR="007548EF" w:rsidRPr="003179DB" w14:paraId="06B4D20E" w14:textId="77777777" w:rsidTr="005A6512">
        <w:trPr>
          <w:cnfStyle w:val="000000100000" w:firstRow="0" w:lastRow="0" w:firstColumn="0" w:lastColumn="0" w:oddVBand="0" w:evenVBand="0" w:oddHBand="1" w:evenHBand="0" w:firstRowFirstColumn="0" w:firstRowLastColumn="0" w:lastRowFirstColumn="0" w:lastRowLastColumn="0"/>
        </w:trPr>
        <w:tc>
          <w:tcPr>
            <w:tcW w:w="2263" w:type="dxa"/>
            <w:vAlign w:val="center"/>
          </w:tcPr>
          <w:p w14:paraId="7D208F09" w14:textId="31A6EBC2" w:rsidR="007548EF" w:rsidRDefault="007548EF" w:rsidP="005A6512"/>
        </w:tc>
        <w:tc>
          <w:tcPr>
            <w:tcW w:w="6761" w:type="dxa"/>
            <w:vAlign w:val="center"/>
          </w:tcPr>
          <w:p w14:paraId="651C389D" w14:textId="11290997" w:rsidR="007548EF" w:rsidRPr="003179DB" w:rsidRDefault="007548EF" w:rsidP="005A6512">
            <w:r>
              <w:t>Die Turtle bewegt sich um x Schritte</w:t>
            </w:r>
            <w:r w:rsidR="00225586">
              <w:t xml:space="preserve"> rückwärts</w:t>
            </w:r>
            <w:r w:rsidR="009F0A1D">
              <w:t>.</w:t>
            </w:r>
          </w:p>
        </w:tc>
      </w:tr>
      <w:tr w:rsidR="009F0A1D" w14:paraId="5CED1C1A" w14:textId="77777777" w:rsidTr="005A6512">
        <w:tc>
          <w:tcPr>
            <w:tcW w:w="2263" w:type="dxa"/>
            <w:vAlign w:val="center"/>
          </w:tcPr>
          <w:p w14:paraId="61EB0F97" w14:textId="6BAF37FB" w:rsidR="009F0A1D" w:rsidRDefault="009F0A1D" w:rsidP="009F0A1D"/>
        </w:tc>
        <w:tc>
          <w:tcPr>
            <w:tcW w:w="6761" w:type="dxa"/>
            <w:vAlign w:val="center"/>
          </w:tcPr>
          <w:p w14:paraId="11C21004" w14:textId="44844032" w:rsidR="009F0A1D" w:rsidRDefault="009F0A1D" w:rsidP="009F0A1D">
            <w:r>
              <w:t>Die Turtle dreht sich um den Winkel x entgegen dem Uhrzeigersinn.</w:t>
            </w:r>
          </w:p>
        </w:tc>
      </w:tr>
      <w:tr w:rsidR="009F0A1D" w14:paraId="2538BFF1" w14:textId="77777777" w:rsidTr="005A6512">
        <w:trPr>
          <w:cnfStyle w:val="000000100000" w:firstRow="0" w:lastRow="0" w:firstColumn="0" w:lastColumn="0" w:oddVBand="0" w:evenVBand="0" w:oddHBand="1" w:evenHBand="0" w:firstRowFirstColumn="0" w:firstRowLastColumn="0" w:lastRowFirstColumn="0" w:lastRowLastColumn="0"/>
        </w:trPr>
        <w:tc>
          <w:tcPr>
            <w:tcW w:w="2263" w:type="dxa"/>
            <w:vAlign w:val="center"/>
          </w:tcPr>
          <w:p w14:paraId="26FF5D66" w14:textId="77777777" w:rsidR="009F0A1D" w:rsidRDefault="009F0A1D" w:rsidP="009F0A1D"/>
        </w:tc>
        <w:tc>
          <w:tcPr>
            <w:tcW w:w="6761" w:type="dxa"/>
            <w:vAlign w:val="center"/>
          </w:tcPr>
          <w:p w14:paraId="2DAEC7EE" w14:textId="467B59E8" w:rsidR="009F0A1D" w:rsidRDefault="009F0A1D" w:rsidP="009F0A1D">
            <w:r>
              <w:t xml:space="preserve">Die Stiftdicke </w:t>
            </w:r>
            <w:proofErr w:type="gramStart"/>
            <w:r>
              <w:t>wird</w:t>
            </w:r>
            <w:proofErr w:type="gramEnd"/>
            <w:r>
              <w:t xml:space="preserve"> geändert.</w:t>
            </w:r>
          </w:p>
        </w:tc>
      </w:tr>
      <w:tr w:rsidR="009F0A1D" w14:paraId="58FA5016" w14:textId="77777777" w:rsidTr="005A6512">
        <w:tc>
          <w:tcPr>
            <w:tcW w:w="2263" w:type="dxa"/>
            <w:vAlign w:val="center"/>
          </w:tcPr>
          <w:p w14:paraId="0311B9F5" w14:textId="77777777" w:rsidR="009F0A1D" w:rsidRDefault="009F0A1D" w:rsidP="009F0A1D"/>
        </w:tc>
        <w:tc>
          <w:tcPr>
            <w:tcW w:w="6761" w:type="dxa"/>
            <w:vAlign w:val="center"/>
          </w:tcPr>
          <w:p w14:paraId="5A17AAA5" w14:textId="2D88492A" w:rsidR="009F0A1D" w:rsidRDefault="009F0A1D" w:rsidP="009F0A1D">
            <w:r>
              <w:t>Die Stiftfarbe wird geändert.</w:t>
            </w:r>
          </w:p>
        </w:tc>
      </w:tr>
      <w:tr w:rsidR="009F0A1D" w14:paraId="414B4A05" w14:textId="77777777" w:rsidTr="005A6512">
        <w:trPr>
          <w:cnfStyle w:val="000000100000" w:firstRow="0" w:lastRow="0" w:firstColumn="0" w:lastColumn="0" w:oddVBand="0" w:evenVBand="0" w:oddHBand="1" w:evenHBand="0" w:firstRowFirstColumn="0" w:firstRowLastColumn="0" w:lastRowFirstColumn="0" w:lastRowLastColumn="0"/>
        </w:trPr>
        <w:tc>
          <w:tcPr>
            <w:tcW w:w="2263" w:type="dxa"/>
            <w:vAlign w:val="center"/>
          </w:tcPr>
          <w:p w14:paraId="0F5C098F" w14:textId="3C039577" w:rsidR="009F0A1D" w:rsidRDefault="009F0A1D" w:rsidP="009F0A1D"/>
        </w:tc>
        <w:tc>
          <w:tcPr>
            <w:tcW w:w="6761" w:type="dxa"/>
            <w:vAlign w:val="center"/>
          </w:tcPr>
          <w:p w14:paraId="58E76CF1" w14:textId="7B659166" w:rsidR="009F0A1D" w:rsidRDefault="009F0A1D" w:rsidP="009F0A1D">
            <w:r>
              <w:t xml:space="preserve">Die Stiftfarbe wird auf den RGB-Wert </w:t>
            </w:r>
            <w:r w:rsidRPr="009F0A1D">
              <w:rPr>
                <w:rFonts w:ascii="Courier New" w:hAnsi="Courier New" w:cs="Courier New"/>
              </w:rPr>
              <w:t>(</w:t>
            </w:r>
            <w:proofErr w:type="spellStart"/>
            <w:proofErr w:type="gramStart"/>
            <w:r w:rsidRPr="009F0A1D">
              <w:rPr>
                <w:rFonts w:ascii="Courier New" w:hAnsi="Courier New" w:cs="Courier New"/>
              </w:rPr>
              <w:t>r,g</w:t>
            </w:r>
            <w:proofErr w:type="gramEnd"/>
            <w:r w:rsidRPr="009F0A1D">
              <w:rPr>
                <w:rFonts w:ascii="Courier New" w:hAnsi="Courier New" w:cs="Courier New"/>
              </w:rPr>
              <w:t>,b</w:t>
            </w:r>
            <w:proofErr w:type="spellEnd"/>
            <w:r w:rsidRPr="009F0A1D">
              <w:rPr>
                <w:rFonts w:ascii="Courier New" w:hAnsi="Courier New" w:cs="Courier New"/>
              </w:rPr>
              <w:t xml:space="preserve">) </w:t>
            </w:r>
            <w:r>
              <w:t>gesetzt.</w:t>
            </w:r>
          </w:p>
        </w:tc>
      </w:tr>
      <w:tr w:rsidR="009F0A1D" w14:paraId="4C3DF9CA" w14:textId="77777777" w:rsidTr="005A6512">
        <w:tc>
          <w:tcPr>
            <w:tcW w:w="2263" w:type="dxa"/>
            <w:vAlign w:val="center"/>
          </w:tcPr>
          <w:p w14:paraId="00636DF3" w14:textId="7089C4AE" w:rsidR="009F0A1D" w:rsidRDefault="009F0A1D" w:rsidP="009F0A1D"/>
        </w:tc>
        <w:tc>
          <w:tcPr>
            <w:tcW w:w="6761" w:type="dxa"/>
            <w:vAlign w:val="center"/>
          </w:tcPr>
          <w:p w14:paraId="017DA560" w14:textId="3A04CE8B" w:rsidR="009F0A1D" w:rsidRDefault="009F0A1D" w:rsidP="009F0A1D">
            <w:pPr>
              <w:keepNext/>
            </w:pPr>
            <w:r>
              <w:t>Die Turtle versteckt sich.</w:t>
            </w:r>
          </w:p>
        </w:tc>
      </w:tr>
      <w:tr w:rsidR="009F0A1D" w14:paraId="752D641F" w14:textId="77777777" w:rsidTr="005A6512">
        <w:trPr>
          <w:cnfStyle w:val="000000100000" w:firstRow="0" w:lastRow="0" w:firstColumn="0" w:lastColumn="0" w:oddVBand="0" w:evenVBand="0" w:oddHBand="1" w:evenHBand="0" w:firstRowFirstColumn="0" w:firstRowLastColumn="0" w:lastRowFirstColumn="0" w:lastRowLastColumn="0"/>
        </w:trPr>
        <w:tc>
          <w:tcPr>
            <w:tcW w:w="2263" w:type="dxa"/>
            <w:vAlign w:val="center"/>
          </w:tcPr>
          <w:p w14:paraId="06887DDE" w14:textId="77777777" w:rsidR="009F0A1D" w:rsidRDefault="009F0A1D" w:rsidP="009F0A1D"/>
        </w:tc>
        <w:tc>
          <w:tcPr>
            <w:tcW w:w="6761" w:type="dxa"/>
            <w:vAlign w:val="center"/>
          </w:tcPr>
          <w:p w14:paraId="3D515B6E" w14:textId="2970F55A" w:rsidR="009F0A1D" w:rsidRDefault="009F0A1D" w:rsidP="009F0A1D">
            <w:pPr>
              <w:keepNext/>
            </w:pPr>
            <w:r>
              <w:t>Die Turtle wird sichtbar.</w:t>
            </w:r>
          </w:p>
        </w:tc>
      </w:tr>
      <w:tr w:rsidR="009F0A1D" w14:paraId="3672C8D6" w14:textId="77777777" w:rsidTr="005A6512">
        <w:tc>
          <w:tcPr>
            <w:tcW w:w="2263" w:type="dxa"/>
            <w:vAlign w:val="center"/>
          </w:tcPr>
          <w:p w14:paraId="2A1B69A7" w14:textId="77777777" w:rsidR="009F0A1D" w:rsidRDefault="009F0A1D" w:rsidP="009F0A1D"/>
        </w:tc>
        <w:tc>
          <w:tcPr>
            <w:tcW w:w="6761" w:type="dxa"/>
            <w:vAlign w:val="center"/>
          </w:tcPr>
          <w:p w14:paraId="78B0ECA1" w14:textId="6DE8265F" w:rsidR="009F0A1D" w:rsidRDefault="009F0A1D" w:rsidP="009F0A1D">
            <w:pPr>
              <w:keepNext/>
            </w:pPr>
            <w:r>
              <w:t>Der Bildschirm wird gelöscht.</w:t>
            </w:r>
          </w:p>
        </w:tc>
      </w:tr>
      <w:tr w:rsidR="009F0A1D" w14:paraId="73D6CDC4" w14:textId="77777777" w:rsidTr="005A6512">
        <w:trPr>
          <w:cnfStyle w:val="000000100000" w:firstRow="0" w:lastRow="0" w:firstColumn="0" w:lastColumn="0" w:oddVBand="0" w:evenVBand="0" w:oddHBand="1" w:evenHBand="0" w:firstRowFirstColumn="0" w:firstRowLastColumn="0" w:lastRowFirstColumn="0" w:lastRowLastColumn="0"/>
        </w:trPr>
        <w:tc>
          <w:tcPr>
            <w:tcW w:w="2263" w:type="dxa"/>
            <w:vAlign w:val="center"/>
          </w:tcPr>
          <w:p w14:paraId="2C34129E" w14:textId="77777777" w:rsidR="009F0A1D" w:rsidRDefault="009F0A1D" w:rsidP="009F0A1D"/>
        </w:tc>
        <w:tc>
          <w:tcPr>
            <w:tcW w:w="6761" w:type="dxa"/>
            <w:vAlign w:val="center"/>
          </w:tcPr>
          <w:p w14:paraId="64BAF85C" w14:textId="467AE308" w:rsidR="009F0A1D" w:rsidRDefault="009F0A1D" w:rsidP="009F0A1D">
            <w:pPr>
              <w:keepNext/>
            </w:pPr>
            <w:r>
              <w:t xml:space="preserve">Die Turtle geht zur Position </w:t>
            </w:r>
            <w:r w:rsidRPr="009F0A1D">
              <w:rPr>
                <w:rFonts w:ascii="Courier New" w:hAnsi="Courier New" w:cs="Courier New"/>
              </w:rPr>
              <w:t>(</w:t>
            </w:r>
            <w:proofErr w:type="spellStart"/>
            <w:proofErr w:type="gramStart"/>
            <w:r w:rsidRPr="009F0A1D">
              <w:rPr>
                <w:rFonts w:ascii="Courier New" w:hAnsi="Courier New" w:cs="Courier New"/>
              </w:rPr>
              <w:t>x,y</w:t>
            </w:r>
            <w:proofErr w:type="spellEnd"/>
            <w:proofErr w:type="gramEnd"/>
            <w:r w:rsidRPr="009F0A1D">
              <w:rPr>
                <w:rFonts w:ascii="Courier New" w:hAnsi="Courier New" w:cs="Courier New"/>
              </w:rPr>
              <w:t>)</w:t>
            </w:r>
            <w:r>
              <w:t>.</w:t>
            </w:r>
          </w:p>
        </w:tc>
      </w:tr>
      <w:tr w:rsidR="009F0A1D" w14:paraId="64360A0C" w14:textId="77777777" w:rsidTr="005A6512">
        <w:tc>
          <w:tcPr>
            <w:tcW w:w="2263" w:type="dxa"/>
            <w:vAlign w:val="center"/>
          </w:tcPr>
          <w:p w14:paraId="5D3640F7" w14:textId="459E2B4C" w:rsidR="009F0A1D" w:rsidRDefault="009F0A1D" w:rsidP="009F0A1D"/>
        </w:tc>
        <w:tc>
          <w:tcPr>
            <w:tcW w:w="6761" w:type="dxa"/>
            <w:vAlign w:val="center"/>
          </w:tcPr>
          <w:p w14:paraId="05673A59" w14:textId="5E73A10A" w:rsidR="009F0A1D" w:rsidRDefault="00950A14" w:rsidP="009F0A1D">
            <w:pPr>
              <w:keepNext/>
            </w:pPr>
            <w:r>
              <w:t>Eine</w:t>
            </w:r>
            <w:r w:rsidR="009F0A1D">
              <w:t xml:space="preserve"> </w:t>
            </w:r>
            <w:r w:rsidR="009F0A1D" w:rsidRPr="00950A14">
              <w:rPr>
                <w:rFonts w:ascii="Courier New" w:hAnsi="Courier New" w:cs="Courier New"/>
              </w:rPr>
              <w:t>Befehl</w:t>
            </w:r>
            <w:r w:rsidRPr="00950A14">
              <w:rPr>
                <w:rFonts w:ascii="Courier New" w:hAnsi="Courier New" w:cs="Courier New"/>
              </w:rPr>
              <w:t>sfolge</w:t>
            </w:r>
            <w:r w:rsidR="009F0A1D">
              <w:t xml:space="preserve"> wird </w:t>
            </w:r>
            <w:r w:rsidR="009F0A1D" w:rsidRPr="00950A14">
              <w:rPr>
                <w:rFonts w:ascii="Courier New" w:hAnsi="Courier New" w:cs="Courier New"/>
              </w:rPr>
              <w:t>x</w:t>
            </w:r>
            <w:r w:rsidR="009F0A1D">
              <w:t>-mal wiederholt</w:t>
            </w:r>
            <w:r>
              <w:t>.</w:t>
            </w:r>
          </w:p>
        </w:tc>
      </w:tr>
    </w:tbl>
    <w:p w14:paraId="1E9B01F4" w14:textId="4C162A45" w:rsidR="0041603C" w:rsidRDefault="0041603C" w:rsidP="0041603C"/>
    <w:p w14:paraId="2A1DF9F2" w14:textId="77777777" w:rsidR="007A448B" w:rsidRDefault="007A448B" w:rsidP="00970575"/>
    <w:p w14:paraId="5FB6D7C8" w14:textId="77777777" w:rsidR="0000345C" w:rsidRDefault="0000345C" w:rsidP="00970575"/>
    <w:p w14:paraId="627BED87" w14:textId="31112D54" w:rsidR="00970575" w:rsidRDefault="008966E0">
      <w:r>
        <w:t>Di</w:t>
      </w:r>
      <w:r w:rsidR="00970575" w:rsidRPr="0027492F">
        <w:t>eses Werk ist lizenziert unter</w:t>
      </w:r>
      <w:r w:rsidR="00994C05">
        <w:t xml:space="preserve"> einer </w:t>
      </w:r>
      <w:hyperlink r:id="rId9" w:history="1">
        <w:r w:rsidR="00994C05" w:rsidRPr="00994C05">
          <w:rPr>
            <w:rStyle w:val="Hyperlink"/>
          </w:rPr>
          <w:t>Creative Commons Namensnennung - Nicht-kommerziell - Weitergabe unter gleichen Bedingungen 4.0 International Lizenz.</w:t>
        </w:r>
      </w:hyperlink>
      <w:r w:rsidR="00970575" w:rsidRPr="0027492F">
        <w:t xml:space="preserve"> </w:t>
      </w:r>
      <w:r w:rsidR="00994C05">
        <w:t>Sie erlaubt Bearbeitungen und Weiterverteilung des Werks unter Nennung meines Namens und unter gleichen Bedingungen, jedoch keinerlei kommerzielle Nutzung.</w:t>
      </w:r>
    </w:p>
    <w:p w14:paraId="7F7A1313" w14:textId="77777777" w:rsidR="001F1E80" w:rsidRPr="00A13C66" w:rsidRDefault="001F1E80" w:rsidP="001F1E80">
      <w:pPr>
        <w:rPr>
          <w:b/>
          <w:bCs/>
        </w:rPr>
      </w:pPr>
      <w:r w:rsidRPr="00A13C66">
        <w:rPr>
          <w:b/>
          <w:bCs/>
        </w:rPr>
        <w:t>Haftung Quellcode:</w:t>
      </w:r>
    </w:p>
    <w:p w14:paraId="093AC1E8" w14:textId="3E1462B1" w:rsidR="001F1E80" w:rsidRDefault="001F1E80" w:rsidP="001F1E80">
      <w:r>
        <w:t xml:space="preserve">Für die korrekte Ausführbarkeit der Quelltexte in diesem </w:t>
      </w:r>
      <w:r w:rsidR="00B508DE">
        <w:t>Material</w:t>
      </w:r>
      <w:r>
        <w:t xml:space="preserve"> wird keine Garantie übernommen. Auch für Folgeschäden, die sich aus der Anwendung der Quelltexte oder durch eventuelle fehlerhafte Angaben ergeben, wird keine Haftung oder juristische Verantwortung übernommen.</w:t>
      </w:r>
    </w:p>
    <w:p w14:paraId="0BD320D2" w14:textId="634CF9E1" w:rsidR="005A6512" w:rsidRDefault="001F1E80" w:rsidP="001F1E80">
      <w:pPr>
        <w:spacing w:before="120"/>
      </w:pPr>
      <w:r w:rsidRPr="00B67264">
        <w:rPr>
          <w:b/>
          <w:bCs/>
        </w:rPr>
        <w:t>Bildnachweis</w:t>
      </w:r>
      <w:r>
        <w:t xml:space="preserve">: Die Abbildungen zu endlichen Automaten wurden mit </w:t>
      </w:r>
      <w:proofErr w:type="spellStart"/>
      <w:r>
        <w:t>Flaci</w:t>
      </w:r>
      <w:proofErr w:type="spellEnd"/>
      <w:r>
        <w:t xml:space="preserve"> erstellt: </w:t>
      </w:r>
      <w:hyperlink r:id="rId10" w:history="1">
        <w:r w:rsidR="005A6512" w:rsidRPr="006C4971">
          <w:rPr>
            <w:rStyle w:val="Hyperlink"/>
          </w:rPr>
          <w:t>https://flaci.com/home/</w:t>
        </w:r>
      </w:hyperlink>
      <w:r w:rsidR="005A6512">
        <w:t xml:space="preserve"> </w:t>
      </w:r>
      <w:r>
        <w:t>(Link vom 14.05.2020).</w:t>
      </w:r>
    </w:p>
    <w:sectPr w:rsidR="005A6512" w:rsidSect="003179DB">
      <w:headerReference w:type="default" r:id="rId11"/>
      <w:footerReference w:type="default" r:id="rId12"/>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7BA15F" w14:textId="77777777" w:rsidR="00DD335C" w:rsidRDefault="00DD335C" w:rsidP="006D1346">
      <w:pPr>
        <w:spacing w:after="0" w:line="240" w:lineRule="auto"/>
      </w:pPr>
      <w:r>
        <w:separator/>
      </w:r>
    </w:p>
  </w:endnote>
  <w:endnote w:type="continuationSeparator" w:id="0">
    <w:p w14:paraId="132F8BDF" w14:textId="77777777" w:rsidR="00DD335C" w:rsidRDefault="00DD335C"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3D6A0E" w14:textId="452FB13D" w:rsidR="005A6512" w:rsidRPr="007E2D0D" w:rsidRDefault="005A6512">
    <w:pPr>
      <w:pStyle w:val="Fuzeile"/>
      <w:rPr>
        <w:color w:val="808080" w:themeColor="background1" w:themeShade="80"/>
        <w:sz w:val="20"/>
        <w:szCs w:val="20"/>
      </w:rPr>
    </w:pPr>
    <w:r>
      <w:rPr>
        <w:noProof/>
      </w:rPr>
      <w:drawing>
        <wp:inline distT="0" distB="0" distL="0" distR="0" wp14:anchorId="41FD2452" wp14:editId="1CB0B371">
          <wp:extent cx="838200" cy="295275"/>
          <wp:effectExtent l="0" t="0" r="0" b="9525"/>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88x31-cc-by-nc-sa.png"/>
                  <pic:cNvPicPr/>
                </pic:nvPicPr>
                <pic:blipFill>
                  <a:blip r:embed="rId1">
                    <a:extLst>
                      <a:ext uri="{28A0092B-C50C-407E-A947-70E740481C1C}">
                        <a14:useLocalDpi xmlns:a14="http://schemas.microsoft.com/office/drawing/2010/main" val="0"/>
                      </a:ext>
                    </a:extLst>
                  </a:blip>
                  <a:stretch>
                    <a:fillRect/>
                  </a:stretch>
                </pic:blipFill>
                <pic:spPr>
                  <a:xfrm>
                    <a:off x="0" y="0"/>
                    <a:ext cx="838200" cy="295275"/>
                  </a:xfrm>
                  <a:prstGeom prst="rect">
                    <a:avLst/>
                  </a:prstGeom>
                </pic:spPr>
              </pic:pic>
            </a:graphicData>
          </a:graphic>
        </wp:inline>
      </w:drawing>
    </w:r>
    <w:r>
      <w:tab/>
    </w:r>
    <w:r>
      <w:rPr>
        <w:color w:val="808080" w:themeColor="background1" w:themeShade="80"/>
        <w:sz w:val="20"/>
        <w:szCs w:val="20"/>
      </w:rPr>
      <w:t>Annika Eickhoff-Schachtebeck</w:t>
    </w:r>
    <w:r w:rsidRPr="007E2D0D">
      <w:rPr>
        <w:color w:val="808080" w:themeColor="background1" w:themeShade="80"/>
        <w:sz w:val="20"/>
        <w:szCs w:val="20"/>
      </w:rPr>
      <w:t xml:space="preserve">, Stand: </w:t>
    </w:r>
    <w:r w:rsidR="000A65E2">
      <w:rPr>
        <w:color w:val="808080" w:themeColor="background1" w:themeShade="80"/>
        <w:sz w:val="20"/>
        <w:szCs w:val="20"/>
      </w:rPr>
      <w:t xml:space="preserve">September </w:t>
    </w:r>
    <w:r>
      <w:rPr>
        <w:color w:val="808080" w:themeColor="background1" w:themeShade="80"/>
        <w:sz w:val="20"/>
        <w:szCs w:val="20"/>
      </w:rPr>
      <w:t>2020</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B84F81" w14:textId="77777777" w:rsidR="00DD335C" w:rsidRDefault="00DD335C" w:rsidP="006D1346">
      <w:pPr>
        <w:spacing w:after="0" w:line="240" w:lineRule="auto"/>
      </w:pPr>
      <w:r>
        <w:separator/>
      </w:r>
    </w:p>
  </w:footnote>
  <w:footnote w:type="continuationSeparator" w:id="0">
    <w:p w14:paraId="0BFCB6CB" w14:textId="77777777" w:rsidR="00DD335C" w:rsidRDefault="00DD335C" w:rsidP="006D1346">
      <w:pPr>
        <w:spacing w:after="0" w:line="240" w:lineRule="auto"/>
      </w:pPr>
      <w:r>
        <w:continuationSeparator/>
      </w:r>
    </w:p>
  </w:footnote>
  <w:footnote w:id="1">
    <w:p w14:paraId="1E1EBE14" w14:textId="3E74B480" w:rsidR="005A6512" w:rsidRDefault="005A6512">
      <w:pPr>
        <w:pStyle w:val="Funotentext"/>
      </w:pPr>
      <w:r>
        <w:rPr>
          <w:rStyle w:val="Funotenzeichen"/>
        </w:rPr>
        <w:footnoteRef/>
      </w:r>
      <w:r>
        <w:t xml:space="preserve"> vgl. Modrow, Eckart, Theoretische Informatik mit Delphi, </w:t>
      </w:r>
      <w:proofErr w:type="spellStart"/>
      <w:r>
        <w:t>emu</w:t>
      </w:r>
      <w:proofErr w:type="spellEnd"/>
      <w:r>
        <w:t xml:space="preserve">-online, 2005 bzw. Modrow, Eckart, „Einführung in die Informatik – Teil VII Erkennende Automaten“, </w:t>
      </w:r>
      <w:proofErr w:type="spellStart"/>
      <w:r>
        <w:t>vlin</w:t>
      </w:r>
      <w:proofErr w:type="spellEnd"/>
      <w:r>
        <w:t>-Material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7E3BB5" w14:textId="164CB3B2" w:rsidR="005A6512" w:rsidRDefault="005A6512">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0A7E34E3">
          <wp:simplePos x="0" y="0"/>
          <wp:positionH relativeFrom="margin">
            <wp:align>right</wp:align>
          </wp:positionH>
          <wp:positionV relativeFrom="paragraph">
            <wp:posOffset>7620</wp:posOffset>
          </wp:positionV>
          <wp:extent cx="10692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692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2B7AAD"/>
    <w:multiLevelType w:val="hybridMultilevel"/>
    <w:tmpl w:val="459CFA3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6E8779D"/>
    <w:multiLevelType w:val="hybridMultilevel"/>
    <w:tmpl w:val="412A712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1DDD6A53"/>
    <w:multiLevelType w:val="hybridMultilevel"/>
    <w:tmpl w:val="F66AF9F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353E581C"/>
    <w:multiLevelType w:val="hybridMultilevel"/>
    <w:tmpl w:val="878EB8C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9F47F5D"/>
    <w:multiLevelType w:val="hybridMultilevel"/>
    <w:tmpl w:val="A014A8D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AD004BC"/>
    <w:multiLevelType w:val="hybridMultilevel"/>
    <w:tmpl w:val="837C9876"/>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3"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3E353D30"/>
    <w:multiLevelType w:val="hybridMultilevel"/>
    <w:tmpl w:val="1542F938"/>
    <w:lvl w:ilvl="0" w:tplc="04070001">
      <w:start w:val="1"/>
      <w:numFmt w:val="bullet"/>
      <w:lvlText w:val=""/>
      <w:lvlJc w:val="left"/>
      <w:pPr>
        <w:ind w:left="1068" w:hanging="360"/>
      </w:pPr>
      <w:rPr>
        <w:rFonts w:ascii="Symbol" w:hAnsi="Symbol" w:cs="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cs="Wingdings" w:hint="default"/>
      </w:rPr>
    </w:lvl>
    <w:lvl w:ilvl="3" w:tplc="04070001" w:tentative="1">
      <w:start w:val="1"/>
      <w:numFmt w:val="bullet"/>
      <w:lvlText w:val=""/>
      <w:lvlJc w:val="left"/>
      <w:pPr>
        <w:ind w:left="3228" w:hanging="360"/>
      </w:pPr>
      <w:rPr>
        <w:rFonts w:ascii="Symbol" w:hAnsi="Symbol" w:cs="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cs="Wingdings" w:hint="default"/>
      </w:rPr>
    </w:lvl>
    <w:lvl w:ilvl="6" w:tplc="04070001" w:tentative="1">
      <w:start w:val="1"/>
      <w:numFmt w:val="bullet"/>
      <w:lvlText w:val=""/>
      <w:lvlJc w:val="left"/>
      <w:pPr>
        <w:ind w:left="5388" w:hanging="360"/>
      </w:pPr>
      <w:rPr>
        <w:rFonts w:ascii="Symbol" w:hAnsi="Symbol" w:cs="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cs="Wingdings" w:hint="default"/>
      </w:rPr>
    </w:lvl>
  </w:abstractNum>
  <w:abstractNum w:abstractNumId="15" w15:restartNumberingAfterBreak="0">
    <w:nsid w:val="40931225"/>
    <w:multiLevelType w:val="hybridMultilevel"/>
    <w:tmpl w:val="83502372"/>
    <w:lvl w:ilvl="0" w:tplc="04070001">
      <w:start w:val="1"/>
      <w:numFmt w:val="bullet"/>
      <w:lvlText w:val=""/>
      <w:lvlJc w:val="left"/>
      <w:pPr>
        <w:ind w:left="1440" w:hanging="360"/>
      </w:pPr>
      <w:rPr>
        <w:rFonts w:ascii="Symbol" w:hAnsi="Symbol" w:cs="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cs="Wingdings" w:hint="default"/>
      </w:rPr>
    </w:lvl>
    <w:lvl w:ilvl="3" w:tplc="04070001" w:tentative="1">
      <w:start w:val="1"/>
      <w:numFmt w:val="bullet"/>
      <w:lvlText w:val=""/>
      <w:lvlJc w:val="left"/>
      <w:pPr>
        <w:ind w:left="3600" w:hanging="360"/>
      </w:pPr>
      <w:rPr>
        <w:rFonts w:ascii="Symbol" w:hAnsi="Symbol" w:cs="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cs="Wingdings" w:hint="default"/>
      </w:rPr>
    </w:lvl>
    <w:lvl w:ilvl="6" w:tplc="04070001" w:tentative="1">
      <w:start w:val="1"/>
      <w:numFmt w:val="bullet"/>
      <w:lvlText w:val=""/>
      <w:lvlJc w:val="left"/>
      <w:pPr>
        <w:ind w:left="5760" w:hanging="360"/>
      </w:pPr>
      <w:rPr>
        <w:rFonts w:ascii="Symbol" w:hAnsi="Symbol" w:cs="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cs="Wingdings" w:hint="default"/>
      </w:rPr>
    </w:lvl>
  </w:abstractNum>
  <w:abstractNum w:abstractNumId="16" w15:restartNumberingAfterBreak="0">
    <w:nsid w:val="40B34B5A"/>
    <w:multiLevelType w:val="hybridMultilevel"/>
    <w:tmpl w:val="B4E07B9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542E419C"/>
    <w:multiLevelType w:val="hybridMultilevel"/>
    <w:tmpl w:val="D28E27A2"/>
    <w:lvl w:ilvl="0" w:tplc="04070015">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55E45C8B"/>
    <w:multiLevelType w:val="hybridMultilevel"/>
    <w:tmpl w:val="3AEA833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63197267"/>
    <w:multiLevelType w:val="hybridMultilevel"/>
    <w:tmpl w:val="682A6BC8"/>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5830EE9"/>
    <w:multiLevelType w:val="hybridMultilevel"/>
    <w:tmpl w:val="AF9095E8"/>
    <w:lvl w:ilvl="0" w:tplc="6D780B74">
      <w:start w:val="1"/>
      <w:numFmt w:val="decimal"/>
      <w:pStyle w:val="Quellcode"/>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6" w15:restartNumberingAfterBreak="0">
    <w:nsid w:val="68165A14"/>
    <w:multiLevelType w:val="hybridMultilevel"/>
    <w:tmpl w:val="F66AF9F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68FA03B6"/>
    <w:multiLevelType w:val="hybridMultilevel"/>
    <w:tmpl w:val="3E7CAEA8"/>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6C2B04A8"/>
    <w:multiLevelType w:val="hybridMultilevel"/>
    <w:tmpl w:val="6AC6BDFE"/>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9"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0" w15:restartNumberingAfterBreak="0">
    <w:nsid w:val="6E101F0E"/>
    <w:multiLevelType w:val="hybridMultilevel"/>
    <w:tmpl w:val="05A0115A"/>
    <w:lvl w:ilvl="0" w:tplc="04070011">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2"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7A265428"/>
    <w:multiLevelType w:val="hybridMultilevel"/>
    <w:tmpl w:val="7F0A429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25"/>
  </w:num>
  <w:num w:numId="2">
    <w:abstractNumId w:val="32"/>
  </w:num>
  <w:num w:numId="3">
    <w:abstractNumId w:val="5"/>
  </w:num>
  <w:num w:numId="4">
    <w:abstractNumId w:val="29"/>
  </w:num>
  <w:num w:numId="5">
    <w:abstractNumId w:val="36"/>
  </w:num>
  <w:num w:numId="6">
    <w:abstractNumId w:val="34"/>
  </w:num>
  <w:num w:numId="7">
    <w:abstractNumId w:val="20"/>
  </w:num>
  <w:num w:numId="8">
    <w:abstractNumId w:val="18"/>
  </w:num>
  <w:num w:numId="9">
    <w:abstractNumId w:val="1"/>
  </w:num>
  <w:num w:numId="10">
    <w:abstractNumId w:val="17"/>
  </w:num>
  <w:num w:numId="11">
    <w:abstractNumId w:val="3"/>
  </w:num>
  <w:num w:numId="12">
    <w:abstractNumId w:val="31"/>
  </w:num>
  <w:num w:numId="13">
    <w:abstractNumId w:val="2"/>
  </w:num>
  <w:num w:numId="14">
    <w:abstractNumId w:val="9"/>
  </w:num>
  <w:num w:numId="15">
    <w:abstractNumId w:val="13"/>
  </w:num>
  <w:num w:numId="16">
    <w:abstractNumId w:val="19"/>
  </w:num>
  <w:num w:numId="17">
    <w:abstractNumId w:val="16"/>
  </w:num>
  <w:num w:numId="18">
    <w:abstractNumId w:val="7"/>
  </w:num>
  <w:num w:numId="19">
    <w:abstractNumId w:val="4"/>
  </w:num>
  <w:num w:numId="20">
    <w:abstractNumId w:val="35"/>
  </w:num>
  <w:num w:numId="21">
    <w:abstractNumId w:val="24"/>
  </w:num>
  <w:num w:numId="22">
    <w:abstractNumId w:val="25"/>
    <w:lvlOverride w:ilvl="0">
      <w:startOverride w:val="1"/>
    </w:lvlOverride>
  </w:num>
  <w:num w:numId="23">
    <w:abstractNumId w:val="25"/>
    <w:lvlOverride w:ilvl="0">
      <w:startOverride w:val="1"/>
    </w:lvlOverride>
  </w:num>
  <w:num w:numId="24">
    <w:abstractNumId w:val="25"/>
    <w:lvlOverride w:ilvl="0">
      <w:startOverride w:val="1"/>
    </w:lvlOverride>
  </w:num>
  <w:num w:numId="25">
    <w:abstractNumId w:val="25"/>
    <w:lvlOverride w:ilvl="0">
      <w:startOverride w:val="1"/>
    </w:lvlOverride>
  </w:num>
  <w:num w:numId="26">
    <w:abstractNumId w:val="23"/>
  </w:num>
  <w:num w:numId="27">
    <w:abstractNumId w:val="12"/>
  </w:num>
  <w:num w:numId="28">
    <w:abstractNumId w:val="30"/>
  </w:num>
  <w:num w:numId="29">
    <w:abstractNumId w:val="26"/>
  </w:num>
  <w:num w:numId="30">
    <w:abstractNumId w:val="14"/>
  </w:num>
  <w:num w:numId="31">
    <w:abstractNumId w:val="27"/>
  </w:num>
  <w:num w:numId="32">
    <w:abstractNumId w:val="8"/>
  </w:num>
  <w:num w:numId="33">
    <w:abstractNumId w:val="21"/>
  </w:num>
  <w:num w:numId="34">
    <w:abstractNumId w:val="10"/>
  </w:num>
  <w:num w:numId="35">
    <w:abstractNumId w:val="33"/>
  </w:num>
  <w:num w:numId="36">
    <w:abstractNumId w:val="15"/>
  </w:num>
  <w:num w:numId="37">
    <w:abstractNumId w:val="28"/>
  </w:num>
  <w:num w:numId="38">
    <w:abstractNumId w:val="6"/>
  </w:num>
  <w:num w:numId="39">
    <w:abstractNumId w:val="0"/>
  </w:num>
  <w:num w:numId="40">
    <w:abstractNumId w:val="22"/>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0BB9"/>
    <w:rsid w:val="0000345C"/>
    <w:rsid w:val="0000775F"/>
    <w:rsid w:val="00017751"/>
    <w:rsid w:val="00026157"/>
    <w:rsid w:val="000346DA"/>
    <w:rsid w:val="000456B3"/>
    <w:rsid w:val="00053BD8"/>
    <w:rsid w:val="00071419"/>
    <w:rsid w:val="00072ED2"/>
    <w:rsid w:val="00082363"/>
    <w:rsid w:val="00087065"/>
    <w:rsid w:val="000A65E2"/>
    <w:rsid w:val="000B7B1E"/>
    <w:rsid w:val="000D705D"/>
    <w:rsid w:val="00126D3F"/>
    <w:rsid w:val="00134A91"/>
    <w:rsid w:val="00186A5F"/>
    <w:rsid w:val="00193B05"/>
    <w:rsid w:val="001A0E6C"/>
    <w:rsid w:val="001B0A27"/>
    <w:rsid w:val="001C0058"/>
    <w:rsid w:val="001C2D07"/>
    <w:rsid w:val="001C48E7"/>
    <w:rsid w:val="001F1E80"/>
    <w:rsid w:val="001F5F1E"/>
    <w:rsid w:val="001F622A"/>
    <w:rsid w:val="002026A2"/>
    <w:rsid w:val="00210DB8"/>
    <w:rsid w:val="002219D9"/>
    <w:rsid w:val="00221D86"/>
    <w:rsid w:val="002233BB"/>
    <w:rsid w:val="00225586"/>
    <w:rsid w:val="00244639"/>
    <w:rsid w:val="00250657"/>
    <w:rsid w:val="00264EA1"/>
    <w:rsid w:val="00285FBD"/>
    <w:rsid w:val="00292425"/>
    <w:rsid w:val="0029792F"/>
    <w:rsid w:val="002A157D"/>
    <w:rsid w:val="002A5DB8"/>
    <w:rsid w:val="002C1D19"/>
    <w:rsid w:val="002C5405"/>
    <w:rsid w:val="002D379D"/>
    <w:rsid w:val="002D414B"/>
    <w:rsid w:val="002D6562"/>
    <w:rsid w:val="002E40AB"/>
    <w:rsid w:val="002E6C95"/>
    <w:rsid w:val="0030362D"/>
    <w:rsid w:val="003038BA"/>
    <w:rsid w:val="00315A10"/>
    <w:rsid w:val="003175CC"/>
    <w:rsid w:val="003179DB"/>
    <w:rsid w:val="00323E72"/>
    <w:rsid w:val="00330DB0"/>
    <w:rsid w:val="00334221"/>
    <w:rsid w:val="003416CB"/>
    <w:rsid w:val="00355AB3"/>
    <w:rsid w:val="00372ED2"/>
    <w:rsid w:val="00376378"/>
    <w:rsid w:val="00376631"/>
    <w:rsid w:val="00381B15"/>
    <w:rsid w:val="003906DC"/>
    <w:rsid w:val="00393166"/>
    <w:rsid w:val="00394681"/>
    <w:rsid w:val="003B0752"/>
    <w:rsid w:val="003B7431"/>
    <w:rsid w:val="003B7451"/>
    <w:rsid w:val="003C34D0"/>
    <w:rsid w:val="003E0CC4"/>
    <w:rsid w:val="003E39E7"/>
    <w:rsid w:val="003E4F79"/>
    <w:rsid w:val="003F0BA6"/>
    <w:rsid w:val="003F1BA5"/>
    <w:rsid w:val="003F45B4"/>
    <w:rsid w:val="003F5E3B"/>
    <w:rsid w:val="0040418C"/>
    <w:rsid w:val="00412C43"/>
    <w:rsid w:val="00415B86"/>
    <w:rsid w:val="00415CB9"/>
    <w:rsid w:val="0041603C"/>
    <w:rsid w:val="0042385F"/>
    <w:rsid w:val="00423EB3"/>
    <w:rsid w:val="00433FED"/>
    <w:rsid w:val="00437449"/>
    <w:rsid w:val="00445135"/>
    <w:rsid w:val="00447747"/>
    <w:rsid w:val="00461441"/>
    <w:rsid w:val="0046716E"/>
    <w:rsid w:val="00481CAD"/>
    <w:rsid w:val="004832B8"/>
    <w:rsid w:val="004850AB"/>
    <w:rsid w:val="00494093"/>
    <w:rsid w:val="00496293"/>
    <w:rsid w:val="004B0D19"/>
    <w:rsid w:val="004B35A7"/>
    <w:rsid w:val="004C259A"/>
    <w:rsid w:val="004F1042"/>
    <w:rsid w:val="00510A3D"/>
    <w:rsid w:val="00513045"/>
    <w:rsid w:val="00514B52"/>
    <w:rsid w:val="005349A5"/>
    <w:rsid w:val="005369A0"/>
    <w:rsid w:val="00543B06"/>
    <w:rsid w:val="00545A0C"/>
    <w:rsid w:val="005536BA"/>
    <w:rsid w:val="00554E24"/>
    <w:rsid w:val="005A6512"/>
    <w:rsid w:val="005A722F"/>
    <w:rsid w:val="005C7775"/>
    <w:rsid w:val="005D2B12"/>
    <w:rsid w:val="005D5875"/>
    <w:rsid w:val="005E301E"/>
    <w:rsid w:val="005E5D30"/>
    <w:rsid w:val="005E7D30"/>
    <w:rsid w:val="005F6623"/>
    <w:rsid w:val="00600140"/>
    <w:rsid w:val="00603F5A"/>
    <w:rsid w:val="0063498A"/>
    <w:rsid w:val="006464A2"/>
    <w:rsid w:val="00664784"/>
    <w:rsid w:val="00675849"/>
    <w:rsid w:val="00675F34"/>
    <w:rsid w:val="00693FB8"/>
    <w:rsid w:val="006942EE"/>
    <w:rsid w:val="006946C7"/>
    <w:rsid w:val="006A1484"/>
    <w:rsid w:val="006A7DFD"/>
    <w:rsid w:val="006B2673"/>
    <w:rsid w:val="006B39C8"/>
    <w:rsid w:val="006D1346"/>
    <w:rsid w:val="006D2CB4"/>
    <w:rsid w:val="006D40B6"/>
    <w:rsid w:val="006D4CAD"/>
    <w:rsid w:val="006E07FD"/>
    <w:rsid w:val="006F44AA"/>
    <w:rsid w:val="006F5B66"/>
    <w:rsid w:val="007010AA"/>
    <w:rsid w:val="00725602"/>
    <w:rsid w:val="00725A4D"/>
    <w:rsid w:val="00737AFC"/>
    <w:rsid w:val="0074626D"/>
    <w:rsid w:val="007524C7"/>
    <w:rsid w:val="00752D75"/>
    <w:rsid w:val="007548EF"/>
    <w:rsid w:val="00762C2C"/>
    <w:rsid w:val="007632C2"/>
    <w:rsid w:val="007674A3"/>
    <w:rsid w:val="00767591"/>
    <w:rsid w:val="0077058E"/>
    <w:rsid w:val="0078342D"/>
    <w:rsid w:val="00793006"/>
    <w:rsid w:val="0079756B"/>
    <w:rsid w:val="007A448B"/>
    <w:rsid w:val="007B71A1"/>
    <w:rsid w:val="007B7266"/>
    <w:rsid w:val="007B79F5"/>
    <w:rsid w:val="007C1345"/>
    <w:rsid w:val="007D022E"/>
    <w:rsid w:val="007D6DEB"/>
    <w:rsid w:val="007D72BF"/>
    <w:rsid w:val="007E2D0D"/>
    <w:rsid w:val="00805FFD"/>
    <w:rsid w:val="00844EA0"/>
    <w:rsid w:val="008508C6"/>
    <w:rsid w:val="00857C67"/>
    <w:rsid w:val="00862C3D"/>
    <w:rsid w:val="00871052"/>
    <w:rsid w:val="008809F6"/>
    <w:rsid w:val="00883594"/>
    <w:rsid w:val="00890AA2"/>
    <w:rsid w:val="008966E0"/>
    <w:rsid w:val="008A360B"/>
    <w:rsid w:val="008A6407"/>
    <w:rsid w:val="008B14DF"/>
    <w:rsid w:val="008C093F"/>
    <w:rsid w:val="008D75AA"/>
    <w:rsid w:val="008E33C0"/>
    <w:rsid w:val="008E54DD"/>
    <w:rsid w:val="008F2A39"/>
    <w:rsid w:val="00904FB1"/>
    <w:rsid w:val="00905781"/>
    <w:rsid w:val="00947EDF"/>
    <w:rsid w:val="00950A14"/>
    <w:rsid w:val="009608C3"/>
    <w:rsid w:val="00970575"/>
    <w:rsid w:val="009747A3"/>
    <w:rsid w:val="00983AC1"/>
    <w:rsid w:val="009902AC"/>
    <w:rsid w:val="009936A1"/>
    <w:rsid w:val="00994C05"/>
    <w:rsid w:val="00996F81"/>
    <w:rsid w:val="009971A3"/>
    <w:rsid w:val="009A3CF4"/>
    <w:rsid w:val="009A4C26"/>
    <w:rsid w:val="009B1F75"/>
    <w:rsid w:val="009C1E36"/>
    <w:rsid w:val="009E1FF5"/>
    <w:rsid w:val="009E205F"/>
    <w:rsid w:val="009E4A75"/>
    <w:rsid w:val="009F0A1D"/>
    <w:rsid w:val="009F53DE"/>
    <w:rsid w:val="009F580C"/>
    <w:rsid w:val="00A00FBD"/>
    <w:rsid w:val="00A010DB"/>
    <w:rsid w:val="00A01422"/>
    <w:rsid w:val="00A061E9"/>
    <w:rsid w:val="00A21EAD"/>
    <w:rsid w:val="00A36CBF"/>
    <w:rsid w:val="00A43086"/>
    <w:rsid w:val="00A621BD"/>
    <w:rsid w:val="00AA35A0"/>
    <w:rsid w:val="00AA432E"/>
    <w:rsid w:val="00AC2022"/>
    <w:rsid w:val="00AC5E66"/>
    <w:rsid w:val="00AF346C"/>
    <w:rsid w:val="00AF71EF"/>
    <w:rsid w:val="00B07884"/>
    <w:rsid w:val="00B225EC"/>
    <w:rsid w:val="00B34CB5"/>
    <w:rsid w:val="00B36633"/>
    <w:rsid w:val="00B374EE"/>
    <w:rsid w:val="00B45DB5"/>
    <w:rsid w:val="00B4654A"/>
    <w:rsid w:val="00B47EA6"/>
    <w:rsid w:val="00B508DE"/>
    <w:rsid w:val="00B52D13"/>
    <w:rsid w:val="00B55E82"/>
    <w:rsid w:val="00B60AC3"/>
    <w:rsid w:val="00B65416"/>
    <w:rsid w:val="00B701AF"/>
    <w:rsid w:val="00B73C44"/>
    <w:rsid w:val="00B7608A"/>
    <w:rsid w:val="00B92DDF"/>
    <w:rsid w:val="00B93359"/>
    <w:rsid w:val="00BB0BBA"/>
    <w:rsid w:val="00BC2421"/>
    <w:rsid w:val="00BE0E8A"/>
    <w:rsid w:val="00BF39A9"/>
    <w:rsid w:val="00C020BB"/>
    <w:rsid w:val="00C13180"/>
    <w:rsid w:val="00C20C7C"/>
    <w:rsid w:val="00C26C50"/>
    <w:rsid w:val="00C30222"/>
    <w:rsid w:val="00C35FE7"/>
    <w:rsid w:val="00C42E07"/>
    <w:rsid w:val="00C5486A"/>
    <w:rsid w:val="00C60F02"/>
    <w:rsid w:val="00C74D4B"/>
    <w:rsid w:val="00C80680"/>
    <w:rsid w:val="00CA0EE9"/>
    <w:rsid w:val="00CA4A90"/>
    <w:rsid w:val="00CA7665"/>
    <w:rsid w:val="00CB4125"/>
    <w:rsid w:val="00CB731F"/>
    <w:rsid w:val="00CC05C6"/>
    <w:rsid w:val="00CC361A"/>
    <w:rsid w:val="00CC6DC4"/>
    <w:rsid w:val="00CD179E"/>
    <w:rsid w:val="00CD2E2C"/>
    <w:rsid w:val="00CE335E"/>
    <w:rsid w:val="00D00FAE"/>
    <w:rsid w:val="00D01058"/>
    <w:rsid w:val="00D01D35"/>
    <w:rsid w:val="00D10AC8"/>
    <w:rsid w:val="00D33E38"/>
    <w:rsid w:val="00D54465"/>
    <w:rsid w:val="00D72D0B"/>
    <w:rsid w:val="00D7306F"/>
    <w:rsid w:val="00D771F7"/>
    <w:rsid w:val="00D775E8"/>
    <w:rsid w:val="00D9210A"/>
    <w:rsid w:val="00DA404D"/>
    <w:rsid w:val="00DA499B"/>
    <w:rsid w:val="00DB00FF"/>
    <w:rsid w:val="00DB2228"/>
    <w:rsid w:val="00DC5E21"/>
    <w:rsid w:val="00DC7D0D"/>
    <w:rsid w:val="00DD335C"/>
    <w:rsid w:val="00DD3844"/>
    <w:rsid w:val="00DE3722"/>
    <w:rsid w:val="00DF56A6"/>
    <w:rsid w:val="00E032F5"/>
    <w:rsid w:val="00E03D37"/>
    <w:rsid w:val="00E10441"/>
    <w:rsid w:val="00E24FF2"/>
    <w:rsid w:val="00E2630C"/>
    <w:rsid w:val="00E34A08"/>
    <w:rsid w:val="00E36D04"/>
    <w:rsid w:val="00E632A7"/>
    <w:rsid w:val="00E64974"/>
    <w:rsid w:val="00E64B3F"/>
    <w:rsid w:val="00E67B23"/>
    <w:rsid w:val="00E700F0"/>
    <w:rsid w:val="00E83A00"/>
    <w:rsid w:val="00E934B0"/>
    <w:rsid w:val="00E948F0"/>
    <w:rsid w:val="00EB27F9"/>
    <w:rsid w:val="00EB340E"/>
    <w:rsid w:val="00EB593A"/>
    <w:rsid w:val="00EB5F95"/>
    <w:rsid w:val="00EB79D1"/>
    <w:rsid w:val="00EC081A"/>
    <w:rsid w:val="00EC1AAA"/>
    <w:rsid w:val="00EC6E4C"/>
    <w:rsid w:val="00EE2EE6"/>
    <w:rsid w:val="00EF0090"/>
    <w:rsid w:val="00EF42B2"/>
    <w:rsid w:val="00EF7705"/>
    <w:rsid w:val="00F042D6"/>
    <w:rsid w:val="00F04A61"/>
    <w:rsid w:val="00F37CED"/>
    <w:rsid w:val="00F40E77"/>
    <w:rsid w:val="00F513BF"/>
    <w:rsid w:val="00F551E8"/>
    <w:rsid w:val="00F5743F"/>
    <w:rsid w:val="00F575F3"/>
    <w:rsid w:val="00F60B1E"/>
    <w:rsid w:val="00F65A74"/>
    <w:rsid w:val="00F65F18"/>
    <w:rsid w:val="00F92353"/>
    <w:rsid w:val="00FB75E2"/>
    <w:rsid w:val="00FC1954"/>
    <w:rsid w:val="00FC53A2"/>
    <w:rsid w:val="00FD4592"/>
    <w:rsid w:val="00FD78F3"/>
    <w:rsid w:val="00FD7F45"/>
    <w:rsid w:val="00FE0C5D"/>
    <w:rsid w:val="00FE54F4"/>
    <w:rsid w:val="00FE73F9"/>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I"/>
    <w:basedOn w:val="Standard"/>
    <w:next w:val="Standard"/>
    <w:link w:val="berschrift1Zchn"/>
    <w:uiPriority w:val="9"/>
    <w:qFormat/>
    <w:rsid w:val="003B7431"/>
    <w:pPr>
      <w:keepNext/>
      <w:keepLines/>
      <w:spacing w:before="240" w:after="120"/>
      <w:jc w:val="center"/>
      <w:outlineLvl w:val="0"/>
    </w:pPr>
    <w:rPr>
      <w:rFonts w:asciiTheme="majorHAnsi" w:eastAsiaTheme="majorEastAsia" w:hAnsiTheme="majorHAnsi" w:cstheme="majorBidi"/>
      <w:b/>
      <w:color w:val="4E6B9E"/>
      <w:sz w:val="32"/>
      <w:szCs w:val="32"/>
    </w:rPr>
  </w:style>
  <w:style w:type="paragraph" w:styleId="berschrift2">
    <w:name w:val="heading 2"/>
    <w:aliases w:val="Überschrift 2 INFSII"/>
    <w:basedOn w:val="Standard"/>
    <w:next w:val="Standard"/>
    <w:link w:val="berschrift2Zchn"/>
    <w:uiPriority w:val="9"/>
    <w:unhideWhenUsed/>
    <w:qFormat/>
    <w:rsid w:val="003B7431"/>
    <w:pPr>
      <w:keepNext/>
      <w:keepLines/>
      <w:spacing w:before="120"/>
      <w:outlineLvl w:val="1"/>
    </w:pPr>
    <w:rPr>
      <w:rFonts w:asciiTheme="majorHAnsi" w:eastAsiaTheme="majorEastAsia" w:hAnsiTheme="majorHAnsi" w:cstheme="majorBidi"/>
      <w:color w:val="4E6B9E"/>
      <w:sz w:val="26"/>
      <w:szCs w:val="26"/>
    </w:rPr>
  </w:style>
  <w:style w:type="paragraph" w:styleId="berschrift3">
    <w:name w:val="heading 3"/>
    <w:aliases w:val="Überschrift 3 INFSII"/>
    <w:basedOn w:val="Standard"/>
    <w:next w:val="Standard"/>
    <w:link w:val="berschrift3Zchn"/>
    <w:uiPriority w:val="9"/>
    <w:unhideWhenUsed/>
    <w:qFormat/>
    <w:rsid w:val="003B7431"/>
    <w:pPr>
      <w:keepNext/>
      <w:keepLines/>
      <w:spacing w:before="40" w:after="0"/>
      <w:outlineLvl w:val="2"/>
    </w:pPr>
    <w:rPr>
      <w:rFonts w:asciiTheme="majorHAnsi" w:eastAsiaTheme="majorEastAsia" w:hAnsiTheme="majorHAnsi" w:cstheme="majorBidi"/>
      <w:color w:val="4E6B9E"/>
      <w:sz w:val="24"/>
      <w:szCs w:val="24"/>
    </w:rPr>
  </w:style>
  <w:style w:type="paragraph" w:styleId="berschrift4">
    <w:name w:val="heading 4"/>
    <w:aliases w:val="Überschrift 4 INFSII"/>
    <w:basedOn w:val="Standard"/>
    <w:next w:val="Standard"/>
    <w:link w:val="berschrift4Zchn"/>
    <w:uiPriority w:val="9"/>
    <w:unhideWhenUsed/>
    <w:qFormat/>
    <w:rsid w:val="003B7431"/>
    <w:pPr>
      <w:keepNext/>
      <w:keepLines/>
      <w:spacing w:before="40" w:after="0"/>
      <w:outlineLvl w:val="3"/>
    </w:pPr>
    <w:rPr>
      <w:rFonts w:asciiTheme="majorHAnsi" w:eastAsiaTheme="majorEastAsia" w:hAnsiTheme="majorHAnsi" w:cstheme="majorBidi"/>
      <w:i/>
      <w:iCs/>
      <w:color w:val="4E6B9E"/>
    </w:rPr>
  </w:style>
  <w:style w:type="paragraph" w:styleId="berschrift5">
    <w:name w:val="heading 5"/>
    <w:basedOn w:val="Standard"/>
    <w:next w:val="Standard"/>
    <w:link w:val="berschrift5Zchn"/>
    <w:uiPriority w:val="9"/>
    <w:unhideWhenUsed/>
    <w:qFormat/>
    <w:rsid w:val="00B374EE"/>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unhideWhenUsed/>
    <w:qFormat/>
    <w:rsid w:val="009F580C"/>
    <w:pPr>
      <w:keepNext/>
      <w:keepLines/>
      <w:spacing w:before="40" w:after="0"/>
      <w:outlineLvl w:val="5"/>
    </w:pPr>
    <w:rPr>
      <w:rFonts w:asciiTheme="majorHAnsi" w:eastAsiaTheme="majorEastAsia" w:hAnsiTheme="majorHAnsi" w:cstheme="majorBidi"/>
      <w:color w:val="1F3763" w:themeColor="accent1" w:themeShade="7F"/>
    </w:rPr>
  </w:style>
  <w:style w:type="paragraph" w:styleId="berschrift7">
    <w:name w:val="heading 7"/>
    <w:basedOn w:val="Standard"/>
    <w:next w:val="Standard"/>
    <w:link w:val="berschrift7Zchn"/>
    <w:uiPriority w:val="9"/>
    <w:unhideWhenUsed/>
    <w:qFormat/>
    <w:rsid w:val="009F580C"/>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I Zchn"/>
    <w:basedOn w:val="Absatz-Standardschriftart"/>
    <w:link w:val="berschrift1"/>
    <w:uiPriority w:val="9"/>
    <w:rsid w:val="003B7431"/>
    <w:rPr>
      <w:rFonts w:asciiTheme="majorHAnsi" w:eastAsiaTheme="majorEastAsia" w:hAnsiTheme="majorHAnsi" w:cstheme="majorBidi"/>
      <w:b/>
      <w:color w:val="4E6B9E"/>
      <w:sz w:val="32"/>
      <w:szCs w:val="32"/>
    </w:rPr>
  </w:style>
  <w:style w:type="character" w:customStyle="1" w:styleId="berschrift2Zchn">
    <w:name w:val="Überschrift 2 Zchn"/>
    <w:aliases w:val="Überschrift 2 INFSII Zchn"/>
    <w:basedOn w:val="Absatz-Standardschriftart"/>
    <w:link w:val="berschrift2"/>
    <w:uiPriority w:val="9"/>
    <w:rsid w:val="003B7431"/>
    <w:rPr>
      <w:rFonts w:asciiTheme="majorHAnsi" w:eastAsiaTheme="majorEastAsia" w:hAnsiTheme="majorHAnsi" w:cstheme="majorBidi"/>
      <w:color w:val="4E6B9E"/>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I Zchn"/>
    <w:basedOn w:val="Absatz-Standardschriftart"/>
    <w:link w:val="berschrift3"/>
    <w:uiPriority w:val="9"/>
    <w:rsid w:val="003B7431"/>
    <w:rPr>
      <w:rFonts w:asciiTheme="majorHAnsi" w:eastAsiaTheme="majorEastAsia" w:hAnsiTheme="majorHAnsi" w:cstheme="majorBidi"/>
      <w:color w:val="4E6B9E"/>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I">
    <w:name w:val="Unterschrift_INFSII"/>
    <w:basedOn w:val="Beschriftung"/>
    <w:link w:val="UnterschriftINFSIIZchn"/>
    <w:qFormat/>
    <w:rsid w:val="003B7431"/>
    <w:rPr>
      <w:color w:val="4E6B9E"/>
    </w:rPr>
  </w:style>
  <w:style w:type="character" w:customStyle="1" w:styleId="berschrift4Zchn">
    <w:name w:val="Überschrift 4 Zchn"/>
    <w:aliases w:val="Überschrift 4 INFSII Zchn"/>
    <w:basedOn w:val="Absatz-Standardschriftart"/>
    <w:link w:val="berschrift4"/>
    <w:uiPriority w:val="9"/>
    <w:rsid w:val="003B7431"/>
    <w:rPr>
      <w:rFonts w:asciiTheme="majorHAnsi" w:eastAsiaTheme="majorEastAsia" w:hAnsiTheme="majorHAnsi" w:cstheme="majorBidi"/>
      <w:i/>
      <w:iCs/>
      <w:color w:val="4E6B9E"/>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IZchn">
    <w:name w:val="Unterschrift_INFSII Zchn"/>
    <w:basedOn w:val="BeschriftungZchn"/>
    <w:link w:val="UnterschriftINFSII"/>
    <w:rsid w:val="003B7431"/>
    <w:rPr>
      <w:i/>
      <w:iCs/>
      <w:color w:val="4E6B9E"/>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4Akzent1">
    <w:name w:val="Grid Table 4 Accent 1"/>
    <w:basedOn w:val="NormaleTabelle"/>
    <w:uiPriority w:val="49"/>
    <w:rsid w:val="003B743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5dunkelAkzent1">
    <w:name w:val="Grid Table 5 Dark Accent 1"/>
    <w:basedOn w:val="NormaleTabelle"/>
    <w:uiPriority w:val="50"/>
    <w:rsid w:val="006D2CB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character" w:customStyle="1" w:styleId="berschrift5Zchn">
    <w:name w:val="Überschrift 5 Zchn"/>
    <w:basedOn w:val="Absatz-Standardschriftart"/>
    <w:link w:val="berschrift5"/>
    <w:uiPriority w:val="9"/>
    <w:rsid w:val="00B374EE"/>
    <w:rPr>
      <w:rFonts w:asciiTheme="majorHAnsi" w:eastAsiaTheme="majorEastAsia" w:hAnsiTheme="majorHAnsi" w:cstheme="majorBidi"/>
      <w:color w:val="2F5496" w:themeColor="accent1" w:themeShade="BF"/>
    </w:rPr>
  </w:style>
  <w:style w:type="character" w:customStyle="1" w:styleId="berschrift6Zchn">
    <w:name w:val="Überschrift 6 Zchn"/>
    <w:basedOn w:val="Absatz-Standardschriftart"/>
    <w:link w:val="berschrift6"/>
    <w:uiPriority w:val="9"/>
    <w:rsid w:val="009F580C"/>
    <w:rPr>
      <w:rFonts w:asciiTheme="majorHAnsi" w:eastAsiaTheme="majorEastAsia" w:hAnsiTheme="majorHAnsi" w:cstheme="majorBidi"/>
      <w:color w:val="1F3763" w:themeColor="accent1" w:themeShade="7F"/>
    </w:rPr>
  </w:style>
  <w:style w:type="character" w:customStyle="1" w:styleId="berschrift7Zchn">
    <w:name w:val="Überschrift 7 Zchn"/>
    <w:basedOn w:val="Absatz-Standardschriftart"/>
    <w:link w:val="berschrift7"/>
    <w:uiPriority w:val="9"/>
    <w:rsid w:val="009F580C"/>
    <w:rPr>
      <w:rFonts w:asciiTheme="majorHAnsi" w:eastAsiaTheme="majorEastAsia" w:hAnsiTheme="majorHAnsi" w:cstheme="majorBidi"/>
      <w:i/>
      <w:iCs/>
      <w:color w:val="1F3763" w:themeColor="accent1" w:themeShade="7F"/>
    </w:rPr>
  </w:style>
  <w:style w:type="character" w:styleId="Platzhaltertext">
    <w:name w:val="Placeholder Text"/>
    <w:basedOn w:val="Absatz-Standardschriftart"/>
    <w:uiPriority w:val="99"/>
    <w:semiHidden/>
    <w:rsid w:val="00292425"/>
    <w:rPr>
      <w:color w:val="808080"/>
    </w:rPr>
  </w:style>
  <w:style w:type="character" w:styleId="IntensiveHervorhebung">
    <w:name w:val="Intense Emphasis"/>
    <w:basedOn w:val="Absatz-Standardschriftart"/>
    <w:uiPriority w:val="21"/>
    <w:qFormat/>
    <w:rsid w:val="00675F34"/>
    <w:rPr>
      <w:i/>
      <w:iCs/>
      <w:color w:val="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flaci.com/home/" TargetMode="External"/><Relationship Id="rId4" Type="http://schemas.openxmlformats.org/officeDocument/2006/relationships/settings" Target="settings.xml"/><Relationship Id="rId9" Type="http://schemas.openxmlformats.org/officeDocument/2006/relationships/hyperlink" Target="https://creativecommons.org/licenses/by-nc-sa/4.0/"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E93AE3-8B5F-46E8-8D89-9835C5B4A6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933</Words>
  <Characters>5883</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Schachtebeck</dc:creator>
  <cp:keywords/>
  <dc:description/>
  <cp:lastModifiedBy>Annika Schachtebeck</cp:lastModifiedBy>
  <cp:revision>23</cp:revision>
  <cp:lastPrinted>2020-05-20T04:01:00Z</cp:lastPrinted>
  <dcterms:created xsi:type="dcterms:W3CDTF">2020-04-20T06:58:00Z</dcterms:created>
  <dcterms:modified xsi:type="dcterms:W3CDTF">2020-08-24T13:05:00Z</dcterms:modified>
</cp:coreProperties>
</file>